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F831" w14:textId="77777777" w:rsidR="00BD2136" w:rsidRPr="00DB4979" w:rsidRDefault="00BD2136" w:rsidP="00BD2136">
      <w:pPr>
        <w:spacing w:after="120" w:line="240" w:lineRule="auto"/>
        <w:rPr>
          <w:rFonts w:asciiTheme="majorHAnsi" w:hAnsiTheme="majorHAnsi" w:cstheme="majorHAnsi"/>
          <w:b/>
          <w:sz w:val="48"/>
          <w:szCs w:val="48"/>
        </w:rPr>
      </w:pPr>
      <w:r w:rsidRPr="00DB4979">
        <w:rPr>
          <w:rFonts w:asciiTheme="majorHAnsi" w:hAnsiTheme="majorHAnsi" w:cstheme="majorHAnsi"/>
          <w:b/>
          <w:sz w:val="48"/>
          <w:szCs w:val="48"/>
        </w:rPr>
        <w:t xml:space="preserve">Designstöd för MR hjärna, vuxna </w:t>
      </w:r>
    </w:p>
    <w:p w14:paraId="731B57A6" w14:textId="77777777" w:rsidR="00BD2136" w:rsidRDefault="00BD2136" w:rsidP="00BD2136">
      <w:pPr>
        <w:spacing w:line="360" w:lineRule="auto"/>
        <w:rPr>
          <w:rFonts w:asciiTheme="majorHAnsi" w:hAnsiTheme="majorHAnsi" w:cstheme="majorHAnsi"/>
          <w:b/>
          <w:sz w:val="40"/>
          <w:szCs w:val="40"/>
        </w:rPr>
        <w:sectPr w:rsidR="00BD2136" w:rsidSect="00161363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851" w:right="1418" w:bottom="851" w:left="1418" w:header="709" w:footer="174" w:gutter="0"/>
          <w:cols w:space="708"/>
          <w:titlePg/>
          <w:docGrid w:linePitch="360"/>
        </w:sectPr>
      </w:pPr>
      <w:r w:rsidRPr="00DB4979">
        <w:rPr>
          <w:rFonts w:asciiTheme="majorHAnsi" w:hAnsiTheme="majorHAnsi" w:cstheme="majorHAnsi"/>
          <w:b/>
          <w:sz w:val="40"/>
          <w:szCs w:val="40"/>
        </w:rPr>
        <w:t>Frågeställningar</w:t>
      </w:r>
    </w:p>
    <w:bookmarkStart w:id="0" w:name="allmänt"/>
    <w:p w14:paraId="7AFE7236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"Demyeliniserande_sjukdom"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ADEM?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p w14:paraId="0E708C03" w14:textId="77777777" w:rsidR="00BD2136" w:rsidRPr="00DB4979" w:rsidRDefault="00BE5640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hyperlink w:anchor="Ett" w:history="1">
        <w:r w:rsidR="00BD2136" w:rsidRPr="00DB4979">
          <w:rPr>
            <w:rFonts w:ascii="Calibri" w:eastAsia="Calibri" w:hAnsi="Calibri" w:cs="Times New Roman"/>
            <w:b/>
            <w:color w:val="0000FF"/>
            <w:sz w:val="28"/>
            <w:szCs w:val="28"/>
            <w:u w:val="single"/>
          </w:rPr>
          <w:t>Allmänt</w:t>
        </w:r>
      </w:hyperlink>
    </w:p>
    <w:bookmarkStart w:id="1" w:name="Abscess"/>
    <w:bookmarkEnd w:id="0"/>
    <w:p w14:paraId="0EB81573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"Tre"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Abscess?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2" w:name="Akveduktstenos"/>
    <w:bookmarkStart w:id="3" w:name="Annat"/>
    <w:bookmarkEnd w:id="1"/>
    <w:p w14:paraId="471BA5C2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"Åtta_ett"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Akveduktstenos?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End w:id="2"/>
    <w:p w14:paraId="0AB2DA2C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"Två"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Annat?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4" w:name="Anosmiutredning"/>
    <w:bookmarkEnd w:id="3"/>
    <w:p w14:paraId="0A688388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"Fyra"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Anosmiutredning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5" w:name="Behandlingsrespons_tumör"/>
    <w:bookmarkEnd w:id="4"/>
    <w:p w14:paraId="668ABF10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"Tjugo_ett"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Behandlingsrespons (tumör)?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6" w:name="Blödning"/>
    <w:bookmarkEnd w:id="5"/>
    <w:p w14:paraId="73D0ADAA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"Arton"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Blödning?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7" w:name="Bokningstider"/>
    <w:bookmarkStart w:id="8" w:name="Chiasmapåverkan"/>
    <w:bookmarkEnd w:id="6"/>
    <w:p w14:paraId="27A33F55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"Tjugofyra"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Bokningstider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  <w:r w:rsidRPr="00DB4979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bookmarkEnd w:id="7"/>
    <w:p w14:paraId="3CC15AFF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</w:rPr>
        <w:fldChar w:fldCharType="begin"/>
      </w:r>
      <w:r w:rsidRPr="00DB4979">
        <w:rPr>
          <w:rFonts w:ascii="Calibri" w:eastAsia="Calibri" w:hAnsi="Calibri" w:cs="Times New Roman"/>
        </w:rPr>
        <w:instrText xml:space="preserve"> HYPERLINK \l "Sjutton_ett" </w:instrText>
      </w:r>
      <w:r w:rsidRPr="00DB4979">
        <w:rPr>
          <w:rFonts w:ascii="Calibri" w:eastAsia="Calibri" w:hAnsi="Calibri" w:cs="Times New Roman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Chiasmapåverkan?</w:t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fldChar w:fldCharType="end"/>
      </w:r>
    </w:p>
    <w:bookmarkStart w:id="9" w:name="Cystor"/>
    <w:bookmarkStart w:id="10" w:name="DAI"/>
    <w:bookmarkEnd w:id="8"/>
    <w:p w14:paraId="60CCCE8A" w14:textId="77777777" w:rsidR="00BD2136" w:rsidRPr="00BD2136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BD2136">
        <w:rPr>
          <w:rFonts w:ascii="Calibri" w:eastAsia="Calibri" w:hAnsi="Calibri" w:cs="Times New Roman"/>
          <w:b/>
          <w:sz w:val="28"/>
          <w:szCs w:val="28"/>
          <w:lang w:val="en-GB"/>
        </w:rPr>
        <w:instrText xml:space="preserve"> HYPERLINK  \l "Åtta_tre"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proofErr w:type="spellStart"/>
      <w:r w:rsidRPr="00BD2136">
        <w:rPr>
          <w:rFonts w:ascii="Calibri" w:eastAsia="Calibri" w:hAnsi="Calibri" w:cs="Times New Roman"/>
          <w:b/>
          <w:color w:val="0000FF"/>
          <w:sz w:val="28"/>
          <w:szCs w:val="28"/>
          <w:u w:val="single"/>
          <w:lang w:val="en-GB"/>
        </w:rPr>
        <w:t>Cystor</w:t>
      </w:r>
      <w:proofErr w:type="spellEnd"/>
      <w:r w:rsidRPr="00BD2136">
        <w:rPr>
          <w:rFonts w:ascii="Calibri" w:eastAsia="Calibri" w:hAnsi="Calibri" w:cs="Times New Roman"/>
          <w:b/>
          <w:color w:val="0000FF"/>
          <w:sz w:val="28"/>
          <w:szCs w:val="28"/>
          <w:u w:val="single"/>
          <w:lang w:val="en-GB"/>
        </w:rPr>
        <w:t xml:space="preserve"> (corpus pineale, foramen Monroi)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End w:id="9"/>
    <w:p w14:paraId="2C1C5F2C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"Arton"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DAI?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11" w:name="Demens"/>
    <w:bookmarkEnd w:id="10"/>
    <w:p w14:paraId="577BE90F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"Fem"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Demens?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12" w:name="Demyeliniserande_sjukdom"/>
    <w:bookmarkEnd w:id="11"/>
    <w:p w14:paraId="47A8C8A1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"Sex"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Demyeliniserande sjukdom (ej MS)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13" w:name="Dissektion"/>
    <w:bookmarkStart w:id="14" w:name="Encefalit"/>
    <w:bookmarkEnd w:id="12"/>
    <w:p w14:paraId="31259CB5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"Tjugotvå"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Dissektion?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End w:id="13"/>
    <w:p w14:paraId="0AF9ABE4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"Tre"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Encefalit?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15" w:name="Epilepsiutredning"/>
    <w:bookmarkEnd w:id="14"/>
    <w:p w14:paraId="2743FF07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"Sju"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Epilepsiutredning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16" w:name="Empyem"/>
    <w:bookmarkEnd w:id="15"/>
    <w:p w14:paraId="769B8808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"Tre"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Empyem?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17" w:name="Fokala_lesioner"/>
    <w:bookmarkEnd w:id="16"/>
    <w:p w14:paraId="47BE889A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"Sju_ett"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Fokala lesioner (epilepsi)?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18" w:name="Färskdissektion"/>
    <w:bookmarkStart w:id="19" w:name="Hydrocephalus"/>
    <w:bookmarkEnd w:id="17"/>
    <w:p w14:paraId="738B52C9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"Tjugåtvå_ett"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Färsk dissektion?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End w:id="18"/>
    <w:p w14:paraId="42F3D6DD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"Åtta"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Hydrocephalus?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20" w:name="Infarkt"/>
    <w:bookmarkEnd w:id="19"/>
    <w:p w14:paraId="1F86C137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"Nio"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Infarkt?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21" w:name="Infektion"/>
    <w:bookmarkEnd w:id="20"/>
    <w:p w14:paraId="0FAF2829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"Tre"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Infektion?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22" w:name="Inflamamtion"/>
    <w:bookmarkEnd w:id="21"/>
    <w:p w14:paraId="4DA463D1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"Tre"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Inflammation?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23" w:name="Ischemi"/>
    <w:bookmarkEnd w:id="22"/>
    <w:p w14:paraId="3696283C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"Nio"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Ischemi?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24" w:name="Kontroll_av_blödning"/>
    <w:bookmarkEnd w:id="23"/>
    <w:p w14:paraId="3992616F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"Nitton_ett"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Kontroll av blödning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25" w:name="Kontroll_av_känd_metastas"/>
    <w:bookmarkEnd w:id="24"/>
    <w:p w14:paraId="3FB0BEC9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"Tjugo_två"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Kontroll av känd metastas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26" w:name="Kontroll_av_känd_MS"/>
    <w:bookmarkEnd w:id="25"/>
    <w:p w14:paraId="31EDF4B2" w14:textId="77777777" w:rsidR="00E81BC7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"Tio"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Kontroll av känd MS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  <w:bookmarkStart w:id="27" w:name="Kontroll_av_moya_moya"/>
      <w:bookmarkEnd w:id="26"/>
    </w:p>
    <w:p w14:paraId="1740F6A7" w14:textId="31B78397" w:rsidR="00BD2136" w:rsidRPr="00DB4979" w:rsidRDefault="00E81BC7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Kontroll av Moya</w:t>
      </w:r>
    </w:p>
    <w:bookmarkEnd w:id="27"/>
    <w:p w14:paraId="324328A1" w14:textId="77777777" w:rsidR="00BD2136" w:rsidRDefault="00BD2136" w:rsidP="00BD2136">
      <w:pPr>
        <w:spacing w:line="360" w:lineRule="auto"/>
        <w:rPr>
          <w:rFonts w:asciiTheme="majorHAnsi" w:hAnsiTheme="majorHAnsi" w:cstheme="majorHAnsi"/>
          <w:b/>
          <w:sz w:val="40"/>
          <w:szCs w:val="40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"Åtta_ett"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Kontroll av ventrikulostomi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p w14:paraId="557A78A9" w14:textId="77777777" w:rsidR="00BD2136" w:rsidRDefault="00BD2136" w:rsidP="00BD2136">
      <w:pPr>
        <w:spacing w:line="360" w:lineRule="auto"/>
        <w:rPr>
          <w:rFonts w:asciiTheme="majorHAnsi" w:hAnsiTheme="majorHAnsi" w:cstheme="majorHAnsi"/>
          <w:b/>
          <w:sz w:val="40"/>
          <w:szCs w:val="40"/>
        </w:rPr>
      </w:pPr>
    </w:p>
    <w:bookmarkStart w:id="28" w:name="Uppföljning_av_okla_hypofysförändr"/>
    <w:p w14:paraId="5673D2DF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lastRenderedPageBreak/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"Sjutton_tre"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Makroadenom?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End w:id="28"/>
    <w:p w14:paraId="346D88EF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"Tjugo_tre"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Meningeomkontroll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29" w:name="Metastas"/>
    <w:p w14:paraId="692AFD15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"Nitton"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Metastas?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30" w:name="Meningit"/>
    <w:bookmarkEnd w:id="29"/>
    <w:p w14:paraId="313BFAAD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"Tre"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Meningit?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31" w:name="Mikroblödning"/>
    <w:bookmarkEnd w:id="30"/>
    <w:p w14:paraId="650C95D6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"Arton"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Mikroblödning?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32" w:name="Mikroadenom"/>
    <w:bookmarkEnd w:id="31"/>
    <w:p w14:paraId="2EDD2E86" w14:textId="77777777" w:rsidR="00BD2136" w:rsidRPr="00DB4979" w:rsidRDefault="00BD2136" w:rsidP="00BD2136">
      <w:pPr>
        <w:spacing w:line="360" w:lineRule="auto"/>
        <w:ind w:left="1304" w:hanging="1304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"Sjutton_två"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Mikroadenom?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33" w:name="MS"/>
    <w:bookmarkEnd w:id="32"/>
    <w:p w14:paraId="764EA737" w14:textId="77777777" w:rsidR="00BD2136" w:rsidRPr="00DB4979" w:rsidRDefault="00BD2136" w:rsidP="00BD2136">
      <w:pPr>
        <w:spacing w:line="360" w:lineRule="auto"/>
        <w:ind w:left="1304" w:hanging="1304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"Elva"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MS?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34" w:name="MS_utredning_neurolog"/>
    <w:bookmarkEnd w:id="33"/>
    <w:p w14:paraId="4271CF55" w14:textId="77777777" w:rsidR="00BD2136" w:rsidRPr="00DB4979" w:rsidRDefault="00BD2136" w:rsidP="00BD2136">
      <w:pPr>
        <w:spacing w:line="360" w:lineRule="auto"/>
        <w:ind w:left="1304" w:hanging="1304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"Elva_ett"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MS-utredning: neurolog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35" w:name="MS_utredning_primärvård"/>
    <w:bookmarkEnd w:id="34"/>
    <w:p w14:paraId="232BCE84" w14:textId="77777777" w:rsidR="00BD2136" w:rsidRPr="00DB4979" w:rsidRDefault="00BD2136" w:rsidP="00BD2136">
      <w:pPr>
        <w:spacing w:line="360" w:lineRule="auto"/>
        <w:ind w:left="1304" w:hanging="1304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"Elva_två"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MS-utredning: primärvård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36" w:name="Neuronavigering"/>
    <w:bookmarkEnd w:id="35"/>
    <w:p w14:paraId="629E613D" w14:textId="77777777" w:rsidR="00BD2136" w:rsidRPr="00DB4979" w:rsidRDefault="00BD2136" w:rsidP="00BD2136">
      <w:pPr>
        <w:spacing w:line="360" w:lineRule="auto"/>
        <w:ind w:left="1304" w:hanging="1304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"Tolv"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Neuronavigering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37" w:name="Neuroborrelios"/>
    <w:bookmarkEnd w:id="36"/>
    <w:p w14:paraId="71053F58" w14:textId="77777777" w:rsidR="00BD2136" w:rsidRPr="00DB4979" w:rsidRDefault="00BD2136" w:rsidP="00BD2136">
      <w:pPr>
        <w:spacing w:line="360" w:lineRule="auto"/>
        <w:ind w:left="1304" w:hanging="1304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"Tretton"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Neuroborrelios?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38" w:name="Neurosarkoidos"/>
    <w:bookmarkEnd w:id="37"/>
    <w:p w14:paraId="715BF92B" w14:textId="77777777" w:rsidR="00BD2136" w:rsidRPr="00DB4979" w:rsidRDefault="00BD2136" w:rsidP="00BD2136">
      <w:pPr>
        <w:spacing w:line="360" w:lineRule="auto"/>
        <w:ind w:left="1304" w:hanging="1304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"Tretton"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Neurosarkoidos?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39" w:name="Normaltryckshydrocephalus"/>
    <w:bookmarkStart w:id="40" w:name="Oklar_medvetslöshet"/>
    <w:bookmarkEnd w:id="38"/>
    <w:p w14:paraId="7072DD88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"Åtta_två"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Normaltryckshydrocephalus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End w:id="39"/>
    <w:p w14:paraId="01A98E71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"Fjorton"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Oklar medvetslöshet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41" w:name="Opticusneurit"/>
    <w:bookmarkEnd w:id="40"/>
    <w:p w14:paraId="60CA250B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"Femton"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Opticusneurit?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42" w:name="Parkinson"/>
    <w:bookmarkStart w:id="43" w:name="Postoperativ_tumörkontroll"/>
    <w:bookmarkEnd w:id="41"/>
    <w:p w14:paraId="45FC0657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"Demens"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Parkinson?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End w:id="42"/>
    <w:p w14:paraId="708C19C2" w14:textId="77777777" w:rsidR="00BD2136" w:rsidRDefault="00BD2136" w:rsidP="00BD2136">
      <w:pPr>
        <w:spacing w:line="360" w:lineRule="auto"/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</w:pPr>
      <w:r w:rsidRPr="00DB4979">
        <w:rPr>
          <w:rFonts w:ascii="Calibri" w:eastAsia="Calibri" w:hAnsi="Calibri" w:cs="Times New Roman"/>
        </w:rPr>
        <w:fldChar w:fldCharType="begin"/>
      </w:r>
      <w:r w:rsidRPr="00DB4979">
        <w:rPr>
          <w:rFonts w:ascii="Calibri" w:eastAsia="Calibri" w:hAnsi="Calibri" w:cs="Times New Roman"/>
        </w:rPr>
        <w:instrText xml:space="preserve"> HYPERLINK \l "Tjugo_fyra" </w:instrText>
      </w:r>
      <w:r w:rsidRPr="00DB4979">
        <w:rPr>
          <w:rFonts w:ascii="Calibri" w:eastAsia="Calibri" w:hAnsi="Calibri" w:cs="Times New Roman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Postoperativ tumörkontroll</w:t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fldChar w:fldCharType="end"/>
      </w:r>
    </w:p>
    <w:bookmarkStart w:id="44" w:name="Postoperativ_meningeomkontroll"/>
    <w:bookmarkStart w:id="45" w:name="Preoperativ_tumörutredning"/>
    <w:bookmarkEnd w:id="43"/>
    <w:p w14:paraId="1C3DB632" w14:textId="77777777" w:rsidR="00512451" w:rsidRPr="00512451" w:rsidRDefault="00512451" w:rsidP="00512451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512451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512451">
        <w:rPr>
          <w:rFonts w:ascii="Calibri" w:eastAsia="Calibri" w:hAnsi="Calibri" w:cs="Times New Roman"/>
          <w:b/>
          <w:sz w:val="28"/>
          <w:szCs w:val="28"/>
        </w:rPr>
        <w:instrText xml:space="preserve"> HYPERLINK  \l "Tjugo_fem" </w:instrText>
      </w:r>
      <w:r w:rsidRPr="00512451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512451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Postoperativ meningeomkontroll</w:t>
      </w:r>
      <w:r w:rsidRPr="00512451">
        <w:rPr>
          <w:rFonts w:ascii="Calibri" w:eastAsia="Calibri" w:hAnsi="Calibri" w:cs="Times New Roman"/>
          <w:b/>
          <w:sz w:val="28"/>
          <w:szCs w:val="28"/>
          <w:bdr w:val="single" w:sz="4" w:space="0" w:color="auto"/>
        </w:rPr>
        <w:fldChar w:fldCharType="end"/>
      </w:r>
    </w:p>
    <w:bookmarkEnd w:id="44"/>
    <w:p w14:paraId="24F01034" w14:textId="77777777" w:rsidR="00E81BC7" w:rsidRDefault="00E81BC7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2F7369E" w14:textId="77777777" w:rsidR="00BD2136" w:rsidRPr="00DB4979" w:rsidRDefault="00BE5640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hyperlink w:anchor="Sexton" w:history="1">
        <w:r w:rsidR="00BD2136" w:rsidRPr="00DB4979">
          <w:rPr>
            <w:rFonts w:ascii="Calibri" w:eastAsia="Calibri" w:hAnsi="Calibri" w:cs="Times New Roman"/>
            <w:b/>
            <w:color w:val="0000FF"/>
            <w:sz w:val="28"/>
            <w:szCs w:val="28"/>
            <w:u w:val="single"/>
          </w:rPr>
          <w:t>Preoperativ tumörutredning</w:t>
        </w:r>
      </w:hyperlink>
    </w:p>
    <w:bookmarkStart w:id="46" w:name="Pseudoprogress"/>
    <w:bookmarkEnd w:id="45"/>
    <w:p w14:paraId="20F7265D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"Tjugo_ett"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Pseudoprogress?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47" w:name="Recidiv_av_meningeom"/>
    <w:bookmarkEnd w:id="46"/>
    <w:p w14:paraId="448784E4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"Tjugo_tre"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Recidiv av meningeom?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48" w:name="Sella"/>
    <w:bookmarkEnd w:id="47"/>
    <w:p w14:paraId="1E020721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"Sjutton"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Sella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49" w:name="Sekvensöversikt"/>
    <w:bookmarkStart w:id="50" w:name="SVF"/>
    <w:p w14:paraId="4ED850D5" w14:textId="77777777" w:rsidR="00BD2136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"Tjugotre"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Sekvensöversikt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51" w:name="Sinustrombos"/>
    <w:bookmarkStart w:id="52" w:name="Storkärlsvaskulit"/>
    <w:bookmarkEnd w:id="49"/>
    <w:p w14:paraId="4D2B0CC0" w14:textId="1672CD7F" w:rsidR="00512451" w:rsidRPr="00512451" w:rsidRDefault="00512451" w:rsidP="00BD2136">
      <w:pPr>
        <w:spacing w:line="360" w:lineRule="auto"/>
        <w:rPr>
          <w:rStyle w:val="Hyperlnk"/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fldChar w:fldCharType="begin"/>
      </w:r>
      <w:r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instrText xml:space="preserve"> HYPERLINK  \l "Sinustrombos_23" </w:instrText>
      </w:r>
      <w:r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fldChar w:fldCharType="separate"/>
      </w:r>
      <w:r w:rsidRPr="00512451">
        <w:rPr>
          <w:rStyle w:val="Hyperlnk"/>
          <w:rFonts w:ascii="Calibri" w:eastAsia="Calibri" w:hAnsi="Calibri" w:cs="Times New Roman"/>
          <w:b/>
          <w:sz w:val="28"/>
          <w:szCs w:val="28"/>
        </w:rPr>
        <w:t>Sinustrombos</w:t>
      </w:r>
      <w:bookmarkEnd w:id="51"/>
    </w:p>
    <w:p w14:paraId="5BA1DF08" w14:textId="40312C0F" w:rsidR="00BD2136" w:rsidRPr="00DB4979" w:rsidRDefault="00512451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fldChar w:fldCharType="end"/>
      </w:r>
      <w:hyperlink w:anchor="Tjugoett_två" w:history="1">
        <w:r w:rsidR="00BD2136" w:rsidRPr="00DB4979">
          <w:rPr>
            <w:rFonts w:ascii="Calibri" w:eastAsia="Calibri" w:hAnsi="Calibri" w:cs="Times New Roman"/>
            <w:b/>
            <w:color w:val="0000FF"/>
            <w:sz w:val="28"/>
            <w:szCs w:val="28"/>
            <w:u w:val="single"/>
          </w:rPr>
          <w:t>Storkärlsvaskulit</w:t>
        </w:r>
      </w:hyperlink>
    </w:p>
    <w:bookmarkEnd w:id="52"/>
    <w:p w14:paraId="6BF62612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</w:rPr>
        <w:fldChar w:fldCharType="begin"/>
      </w:r>
      <w:r w:rsidRPr="00DB4979">
        <w:rPr>
          <w:rFonts w:ascii="Calibri" w:eastAsia="Calibri" w:hAnsi="Calibri" w:cs="Times New Roman"/>
        </w:rPr>
        <w:instrText xml:space="preserve"> HYPERLINK \l "Nitton" </w:instrText>
      </w:r>
      <w:r w:rsidRPr="00DB4979">
        <w:rPr>
          <w:rFonts w:ascii="Calibri" w:eastAsia="Calibri" w:hAnsi="Calibri" w:cs="Times New Roman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SVF</w:t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fldChar w:fldCharType="end"/>
      </w:r>
    </w:p>
    <w:bookmarkStart w:id="53" w:name="Trumauppföljning"/>
    <w:bookmarkStart w:id="54" w:name="Tumör_inneliggande"/>
    <w:bookmarkEnd w:id="48"/>
    <w:bookmarkEnd w:id="50"/>
    <w:p w14:paraId="01CE2842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E81BC7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E81BC7">
        <w:rPr>
          <w:rFonts w:ascii="Calibri" w:eastAsia="Calibri" w:hAnsi="Calibri" w:cs="Times New Roman"/>
          <w:b/>
          <w:sz w:val="28"/>
          <w:szCs w:val="28"/>
        </w:rPr>
        <w:instrText xml:space="preserve"> HYPERLINK  \l "Arton" </w:instrText>
      </w:r>
      <w:r w:rsidRPr="00E81BC7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Traumauppföljning (DAI)</w:t>
      </w:r>
      <w:r w:rsidRPr="00E81BC7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End w:id="53"/>
    <w:p w14:paraId="1C1F3042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"Nitton_ett"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Tumör: inneliggande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55" w:name="Tumör_primärvård"/>
    <w:bookmarkEnd w:id="54"/>
    <w:p w14:paraId="738B1EC1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"Nitton_två"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Tumör: primärvård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56" w:name="Tumörkontroller"/>
    <w:bookmarkEnd w:id="55"/>
    <w:p w14:paraId="3B27B698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"Tjugo"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Tumörkontroller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57" w:name="Tumörprogress"/>
    <w:bookmarkEnd w:id="56"/>
    <w:p w14:paraId="7D94AF05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"Tjugo_ett"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Tumörprogress?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Start w:id="58" w:name="Undersökning_med_ep_protokoll"/>
    <w:bookmarkEnd w:id="57"/>
    <w:p w14:paraId="4C0B4FCC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"Sju_ett"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Undersökning med ep-protokoll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bookmarkEnd w:id="58"/>
    <w:p w14:paraId="69011E0C" w14:textId="77777777" w:rsidR="00BD2136" w:rsidRPr="00DB4979" w:rsidRDefault="00BD2136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begin"/>
      </w:r>
      <w:r w:rsidRPr="00DB4979">
        <w:rPr>
          <w:rFonts w:ascii="Calibri" w:eastAsia="Calibri" w:hAnsi="Calibri" w:cs="Times New Roman"/>
          <w:b/>
          <w:sz w:val="28"/>
          <w:szCs w:val="28"/>
        </w:rPr>
        <w:instrText xml:space="preserve"> HYPERLINK  \l "Sju_två" </w:instrTex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separate"/>
      </w:r>
      <w:r w:rsidRPr="00DB4979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Undersökning inför ep-kirurgi</w:t>
      </w:r>
      <w:r w:rsidRPr="00DB4979">
        <w:rPr>
          <w:rFonts w:ascii="Calibri" w:eastAsia="Calibri" w:hAnsi="Calibri" w:cs="Times New Roman"/>
          <w:b/>
          <w:sz w:val="28"/>
          <w:szCs w:val="28"/>
        </w:rPr>
        <w:fldChar w:fldCharType="end"/>
      </w:r>
    </w:p>
    <w:p w14:paraId="46B0EBD5" w14:textId="77777777" w:rsidR="00E81BC7" w:rsidRPr="00E81BC7" w:rsidRDefault="00BE5640" w:rsidP="00E81BC7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hyperlink w:anchor="Tjugoett" w:history="1">
        <w:r w:rsidR="00E81BC7" w:rsidRPr="00E81BC7">
          <w:rPr>
            <w:rFonts w:ascii="Calibri" w:eastAsia="Calibri" w:hAnsi="Calibri" w:cs="Times New Roman"/>
            <w:b/>
            <w:color w:val="0000FF"/>
            <w:sz w:val="28"/>
            <w:szCs w:val="28"/>
            <w:u w:val="single"/>
          </w:rPr>
          <w:t>Vaskulitutredning</w:t>
        </w:r>
      </w:hyperlink>
    </w:p>
    <w:p w14:paraId="468F49FB" w14:textId="77777777" w:rsidR="00BD2136" w:rsidRDefault="00BE5640" w:rsidP="00BD2136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  <w:sectPr w:rsidR="00BD2136" w:rsidSect="00DB4979">
          <w:type w:val="continuous"/>
          <w:pgSz w:w="11900" w:h="16840"/>
          <w:pgMar w:top="851" w:right="1418" w:bottom="851" w:left="1418" w:header="709" w:footer="174" w:gutter="0"/>
          <w:cols w:num="2" w:space="708"/>
          <w:titlePg/>
          <w:docGrid w:linePitch="360"/>
        </w:sectPr>
      </w:pPr>
      <w:hyperlink w:anchor="Tjugoett_tre" w:history="1">
        <w:r w:rsidR="00BD2136" w:rsidRPr="00DB4979">
          <w:rPr>
            <w:rFonts w:ascii="Calibri" w:eastAsia="Calibri" w:hAnsi="Calibri" w:cs="Times New Roman"/>
            <w:b/>
            <w:color w:val="0000FF"/>
            <w:sz w:val="28"/>
            <w:szCs w:val="28"/>
            <w:u w:val="single"/>
          </w:rPr>
          <w:t>Vaskulitförändringar (hjärnan)</w:t>
        </w:r>
      </w:hyperlink>
    </w:p>
    <w:p w14:paraId="5A0E73AF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bookmarkStart w:id="59" w:name="Tjugotvå"/>
      <w:r w:rsidRPr="00E81BC7">
        <w:rPr>
          <w:rFonts w:ascii="Calibri" w:eastAsia="Calibri" w:hAnsi="Calibri" w:cs="Times New Roman"/>
          <w:b/>
          <w:sz w:val="40"/>
          <w:szCs w:val="40"/>
        </w:rPr>
        <w:lastRenderedPageBreak/>
        <w:t>MR Hjärna (vuxen)</w:t>
      </w:r>
    </w:p>
    <w:bookmarkStart w:id="60" w:name="Ett"/>
    <w:p w14:paraId="7778D670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"allmänt"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1. Allmänt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</w:p>
    <w:bookmarkEnd w:id="60"/>
    <w:p w14:paraId="71C78D08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>Designstöden är rekommendationer för de vanligast förekommande frågeställningarna och ersätter inte ansvarig läkares individuella bedömning.</w:t>
      </w:r>
    </w:p>
    <w:p w14:paraId="0F7A5FF9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b/>
          <w:sz w:val="28"/>
          <w:szCs w:val="28"/>
        </w:rPr>
        <w:t>Hjärna rutin U</w:t>
      </w:r>
      <w:r w:rsidRPr="00E81BC7">
        <w:rPr>
          <w:rFonts w:ascii="Calibri" w:eastAsia="Calibri" w:hAnsi="Calibri" w:cs="Times New Roman"/>
          <w:sz w:val="28"/>
          <w:szCs w:val="28"/>
        </w:rPr>
        <w:t xml:space="preserve"> eller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översikt</w:t>
      </w:r>
      <w:r w:rsidRPr="00E81BC7">
        <w:rPr>
          <w:rFonts w:ascii="Calibri" w:eastAsia="Calibri" w:hAnsi="Calibri" w:cs="Times New Roman"/>
          <w:sz w:val="28"/>
          <w:szCs w:val="28"/>
        </w:rPr>
        <w:t xml:space="preserve"> är basprotokoll vid utredning via primärvården.</w:t>
      </w:r>
    </w:p>
    <w:p w14:paraId="64C094DE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b/>
          <w:sz w:val="28"/>
          <w:szCs w:val="28"/>
        </w:rPr>
        <w:t>Stroke TIA</w:t>
      </w:r>
      <w:r w:rsidRPr="00E81BC7">
        <w:rPr>
          <w:rFonts w:ascii="Calibri" w:eastAsia="Calibri" w:hAnsi="Calibri" w:cs="Times New Roman"/>
          <w:sz w:val="28"/>
          <w:szCs w:val="28"/>
        </w:rPr>
        <w:t xml:space="preserve"> eller 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Stroke 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mikroangiopati</w:t>
      </w:r>
      <w:proofErr w:type="spellEnd"/>
      <w:r w:rsidRPr="00E81BC7">
        <w:rPr>
          <w:rFonts w:ascii="Calibri" w:eastAsia="Calibri" w:hAnsi="Calibri" w:cs="Times New Roman"/>
          <w:sz w:val="28"/>
          <w:szCs w:val="28"/>
        </w:rPr>
        <w:t xml:space="preserve"> är basprotokoll vid </w:t>
      </w:r>
      <w:proofErr w:type="spellStart"/>
      <w:r w:rsidRPr="00E81BC7">
        <w:rPr>
          <w:rFonts w:ascii="Calibri" w:eastAsia="Calibri" w:hAnsi="Calibri" w:cs="Times New Roman"/>
          <w:sz w:val="28"/>
          <w:szCs w:val="28"/>
        </w:rPr>
        <w:t>ischemiutredning</w:t>
      </w:r>
      <w:proofErr w:type="spellEnd"/>
      <w:r w:rsidRPr="00E81BC7">
        <w:rPr>
          <w:rFonts w:ascii="Calibri" w:eastAsia="Calibri" w:hAnsi="Calibri" w:cs="Times New Roman"/>
          <w:sz w:val="28"/>
          <w:szCs w:val="28"/>
        </w:rPr>
        <w:t>.</w:t>
      </w:r>
    </w:p>
    <w:p w14:paraId="4B1BF871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E81BC7">
        <w:rPr>
          <w:rFonts w:ascii="Calibri" w:eastAsia="Calibri" w:hAnsi="Calibri" w:cs="Times New Roman"/>
          <w:b/>
          <w:sz w:val="28"/>
          <w:szCs w:val="28"/>
        </w:rPr>
        <w:t>Hjärna rutin U+K</w:t>
      </w:r>
      <w:r w:rsidRPr="00E81BC7">
        <w:rPr>
          <w:rFonts w:ascii="Calibri" w:eastAsia="Calibri" w:hAnsi="Calibri" w:cs="Times New Roman"/>
          <w:sz w:val="28"/>
          <w:szCs w:val="28"/>
        </w:rPr>
        <w:t xml:space="preserve"> ska i första hand användas för poliklinisk utredning eller uppföljning/utredning av på DT påvisad patologi. 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Överväg </w:t>
      </w:r>
      <w:r w:rsidRPr="00E81BC7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ALLTID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om Hjärna rutin U kan användas </w:t>
      </w:r>
      <w:proofErr w:type="gramStart"/>
      <w:r w:rsidRPr="00E81BC7">
        <w:rPr>
          <w:rFonts w:ascii="Calibri" w:eastAsia="Calibri" w:hAnsi="Calibri" w:cs="Times New Roman"/>
          <w:b/>
          <w:sz w:val="28"/>
          <w:szCs w:val="28"/>
        </w:rPr>
        <w:t>istället</w:t>
      </w:r>
      <w:proofErr w:type="gramEnd"/>
      <w:r w:rsidRPr="00E81BC7">
        <w:rPr>
          <w:rFonts w:ascii="Calibri" w:eastAsia="Calibri" w:hAnsi="Calibri" w:cs="Times New Roman"/>
          <w:b/>
          <w:sz w:val="28"/>
          <w:szCs w:val="28"/>
        </w:rPr>
        <w:t>.</w:t>
      </w:r>
      <w:r w:rsidRPr="00E81BC7">
        <w:rPr>
          <w:rFonts w:ascii="Calibri" w:eastAsia="Calibri" w:hAnsi="Calibri" w:cs="Times New Roman"/>
          <w:bCs/>
          <w:sz w:val="28"/>
          <w:szCs w:val="28"/>
        </w:rPr>
        <w:t xml:space="preserve"> Vid inneliggande utredning kan andra protokoll bli aktuella.</w:t>
      </w:r>
    </w:p>
    <w:p w14:paraId="0B16E131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E81BC7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Dessa designstöd gäller för vuxna (&gt;12 år)!</w:t>
      </w:r>
    </w:p>
    <w:bookmarkStart w:id="61" w:name="Två"/>
    <w:p w14:paraId="07C9DBFD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"Annat"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2. Annat?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</w:p>
    <w:bookmarkEnd w:id="61"/>
    <w:p w14:paraId="66091B73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Frågeställningen; </w:t>
      </w:r>
      <w:r w:rsidRPr="00E81BC7">
        <w:rPr>
          <w:rFonts w:ascii="Calibri" w:eastAsia="Calibri" w:hAnsi="Calibri" w:cs="Times New Roman"/>
          <w:b/>
          <w:sz w:val="24"/>
          <w:szCs w:val="24"/>
        </w:rPr>
        <w:t>Annat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, förekommer ofta. Vid design av undersökning får man bedöma vilken frågeställning som är viktigast utifrån remmisstext eller tidigare undersökningar och designa undersökningen efter detta. Utgå </w:t>
      </w:r>
      <w:r w:rsidRPr="00E81BC7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 xml:space="preserve">INTE 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rutinmässigt från att Hjärna rutin U+K ska användas. </w:t>
      </w:r>
    </w:p>
    <w:p w14:paraId="066F00DE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Skulle man välja fel protokoll finns ofta möjligheten att komplettera senare. </w:t>
      </w:r>
    </w:p>
    <w:p w14:paraId="6B810250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b/>
          <w:sz w:val="28"/>
          <w:szCs w:val="28"/>
        </w:rPr>
        <w:t>Komplettering</w:t>
      </w:r>
      <w:r w:rsidRPr="00E81BC7">
        <w:rPr>
          <w:rFonts w:ascii="Calibri" w:eastAsia="Calibri" w:hAnsi="Calibri" w:cs="Times New Roman"/>
          <w:sz w:val="28"/>
          <w:szCs w:val="28"/>
        </w:rPr>
        <w:t xml:space="preserve"> bör prioriteras att utföras inom 1–2 veckor.</w:t>
      </w:r>
    </w:p>
    <w:p w14:paraId="4F42A3B5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</w:p>
    <w:bookmarkStart w:id="62" w:name="Tre"/>
    <w:p w14:paraId="4A8F3F47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lastRenderedPageBreak/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"Abscess"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3. Abscess? Empyem? Encefalit? Infektion? Inflammation?</w:t>
      </w:r>
      <w:bookmarkEnd w:id="62"/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</w:p>
    <w:p w14:paraId="747B6F8A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color w:val="0000FF"/>
          <w:sz w:val="24"/>
          <w:szCs w:val="24"/>
          <w:u w:val="single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Även vid utredning av akuta inflammatoriska sjukdomar. För demyeliniserande sjukdomar se; </w:t>
      </w:r>
      <w:hyperlink w:anchor="Sex" w:history="1">
        <w:r w:rsidRPr="00E81BC7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Demyeliniserande sjukdom</w:t>
        </w:r>
      </w:hyperlink>
      <w:r w:rsidRPr="00E81BC7">
        <w:rPr>
          <w:rFonts w:ascii="Calibri" w:eastAsia="Calibri" w:hAnsi="Calibri" w:cs="Times New Roman"/>
          <w:sz w:val="24"/>
          <w:szCs w:val="24"/>
        </w:rPr>
        <w:t xml:space="preserve">. För MS se; </w:t>
      </w:r>
      <w:hyperlink w:anchor="Elva" w:history="1">
        <w:r w:rsidRPr="00E81BC7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MS</w:t>
        </w:r>
      </w:hyperlink>
    </w:p>
    <w:p w14:paraId="3E72FECA" w14:textId="77777777" w:rsidR="00E81BC7" w:rsidRPr="00E81BC7" w:rsidRDefault="00E81BC7" w:rsidP="006E4A3F">
      <w:pPr>
        <w:ind w:left="1304"/>
        <w:rPr>
          <w:rFonts w:ascii="Calibri" w:eastAsia="Calibri" w:hAnsi="Calibri" w:cs="Times New Roman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rutin U+K</w:t>
      </w:r>
    </w:p>
    <w:p w14:paraId="5CA55662" w14:textId="2C9F7FCF" w:rsidR="00E81BC7" w:rsidRPr="00E81BC7" w:rsidRDefault="00E81BC7" w:rsidP="006E4A3F">
      <w:pPr>
        <w:spacing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Kommentar:</w:t>
      </w:r>
      <w:r w:rsidRPr="00E81BC7">
        <w:rPr>
          <w:rFonts w:ascii="Calibri" w:eastAsia="Calibri" w:hAnsi="Calibri" w:cs="Times New Roman"/>
          <w:sz w:val="24"/>
          <w:szCs w:val="24"/>
        </w:rPr>
        <w:tab/>
        <w:t>MR hjärna rutin innehåller T1 space/cube/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view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som är bättre än T1</w:t>
      </w:r>
      <w:r w:rsidR="006E4A3F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</w:t>
      </w:r>
      <w:r w:rsidR="006E4A3F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mprage/fspgr/tfe för att bedöma patologi i sinus,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dura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och i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sellaområdet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>.</w:t>
      </w:r>
    </w:p>
    <w:bookmarkStart w:id="63" w:name="Fyra"/>
    <w:p w14:paraId="4DEFE6FC" w14:textId="77777777" w:rsidR="00E81BC7" w:rsidRPr="00E81BC7" w:rsidRDefault="00E81BC7" w:rsidP="00E81BC7">
      <w:pPr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"Anosmiutredning"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4. Anosmiutredning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</w:p>
    <w:bookmarkEnd w:id="63"/>
    <w:p w14:paraId="077D3548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Syftar i första hand till att utesluta meningeom eller annan process med påverkan på </w:t>
      </w:r>
    </w:p>
    <w:p w14:paraId="6971B590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olfactorius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>. Komplettering inom 1 vecka vid patologi.</w:t>
      </w:r>
    </w:p>
    <w:p w14:paraId="4A4F4E2C" w14:textId="77777777" w:rsidR="00E81BC7" w:rsidRPr="00E81BC7" w:rsidRDefault="00E81BC7" w:rsidP="006E4A3F">
      <w:pPr>
        <w:spacing w:after="0" w:line="360" w:lineRule="auto"/>
        <w:ind w:left="1304"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Olfactoriusöversikt</w:t>
      </w:r>
      <w:proofErr w:type="spellEnd"/>
    </w:p>
    <w:p w14:paraId="5F76C74C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 xml:space="preserve">T2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cor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för att bedöma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olfactorius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. Vid komplettering se nedan. </w:t>
      </w:r>
    </w:p>
    <w:p w14:paraId="6AC89C3A" w14:textId="77777777" w:rsidR="00E81BC7" w:rsidRPr="00E81BC7" w:rsidRDefault="00E81BC7" w:rsidP="006E4A3F">
      <w:pPr>
        <w:spacing w:after="0" w:line="360" w:lineRule="auto"/>
        <w:ind w:left="1304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Komplettering: </w:t>
      </w:r>
      <w:r w:rsidRPr="00E81BC7">
        <w:rPr>
          <w:rFonts w:ascii="Calibri" w:eastAsia="Calibri" w:hAnsi="Calibri" w:cs="Times New Roman"/>
          <w:sz w:val="28"/>
          <w:szCs w:val="28"/>
        </w:rPr>
        <w:tab/>
      </w:r>
      <w:r w:rsidRPr="00E81BC7">
        <w:rPr>
          <w:rFonts w:ascii="Calibri" w:eastAsia="Calibri" w:hAnsi="Calibri" w:cs="Times New Roman"/>
          <w:b/>
          <w:sz w:val="28"/>
          <w:szCs w:val="28"/>
          <w:u w:val="single"/>
        </w:rPr>
        <w:t>Hjärna rutin U+K</w:t>
      </w:r>
    </w:p>
    <w:bookmarkStart w:id="64" w:name="Fem"/>
    <w:p w14:paraId="2D1E534F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"Demens"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5. Demens? PSP? MSA? Parkinson? Specifik atrofi?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</w:p>
    <w:bookmarkEnd w:id="64"/>
    <w:p w14:paraId="7F6EC973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INTE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vid primär utredning. MR endast aktuellt vid oklarheter </w:t>
      </w:r>
      <w:r w:rsidRPr="00E81BC7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efter</w:t>
      </w:r>
      <w:r w:rsidRPr="00E81BC7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DT hjärna eller efter </w:t>
      </w:r>
    </w:p>
    <w:p w14:paraId="5833331E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diskussion på demensrond. Oftast specifika frågeställningar vid sekundär demensutredning. </w:t>
      </w:r>
    </w:p>
    <w:p w14:paraId="3F3CE6EE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Remiss från minnesklinik. </w:t>
      </w:r>
    </w:p>
    <w:p w14:paraId="1E741AEB" w14:textId="77777777" w:rsidR="00E81BC7" w:rsidRPr="00E81BC7" w:rsidRDefault="00E81BC7" w:rsidP="006E4A3F">
      <w:pPr>
        <w:spacing w:after="0" w:line="360" w:lineRule="auto"/>
        <w:ind w:left="1304"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Demens</w:t>
      </w:r>
    </w:p>
    <w:p w14:paraId="673976C5" w14:textId="77777777" w:rsidR="00E81BC7" w:rsidRPr="00E81BC7" w:rsidRDefault="00E81BC7" w:rsidP="006E4A3F">
      <w:pPr>
        <w:spacing w:after="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>MR Demens innehåller T1 mprage/fspgr/tfe som har bättre grå-/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vitsubtansdiskrimination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än T1 space/cube/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view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>. Innehåller även SWI.</w:t>
      </w:r>
    </w:p>
    <w:bookmarkStart w:id="65" w:name="Sex"/>
    <w:p w14:paraId="228E55C2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"Demyeliniserande_sjukdom"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6. Demyeliniserande sjukdom (ej MS)? ADEM?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</w:p>
    <w:bookmarkEnd w:id="65"/>
    <w:p w14:paraId="497CC66C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Utredning av ospecificerad demyeliniserande sjukdom. Vid klinisk misstanke om MS eller </w:t>
      </w:r>
    </w:p>
    <w:p w14:paraId="52D4F9FF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neurologens snabbspår se; </w:t>
      </w:r>
      <w:hyperlink w:anchor="MS" w:history="1">
        <w:r w:rsidRPr="00E81BC7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MS</w:t>
        </w:r>
      </w:hyperlink>
    </w:p>
    <w:p w14:paraId="4F878088" w14:textId="77777777" w:rsidR="00E81BC7" w:rsidRPr="00E81BC7" w:rsidRDefault="00E81BC7" w:rsidP="006E4A3F">
      <w:pPr>
        <w:spacing w:after="0" w:line="360" w:lineRule="auto"/>
        <w:ind w:left="1304"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rutin U+K</w:t>
      </w:r>
    </w:p>
    <w:p w14:paraId="1C5AB388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5EA61EE1" w14:textId="77777777" w:rsidR="00E81BC7" w:rsidRPr="00E81BC7" w:rsidRDefault="00E81BC7" w:rsidP="006E4A3F">
      <w:pPr>
        <w:spacing w:after="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lastRenderedPageBreak/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>MR hjärna rutin innehåller T1 space/cube/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view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som är bättre än T1 mprage/fspgr/tfe för att bedöma patologi i sinus,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dura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och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sellaområdet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>.</w:t>
      </w:r>
    </w:p>
    <w:p w14:paraId="25FB799A" w14:textId="77777777" w:rsidR="00E81BC7" w:rsidRPr="00E81BC7" w:rsidRDefault="00E81BC7" w:rsidP="00E81BC7">
      <w:pPr>
        <w:spacing w:after="0" w:line="480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E81BC7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OBS!</w:t>
      </w:r>
      <w:r w:rsidRPr="00E81BC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E81BC7">
        <w:rPr>
          <w:rFonts w:ascii="Calibri" w:eastAsia="Calibri" w:hAnsi="Calibri" w:cs="Times New Roman"/>
          <w:b/>
          <w:color w:val="FF0000"/>
          <w:sz w:val="28"/>
          <w:szCs w:val="28"/>
        </w:rPr>
        <w:t>Ej vid utredning av misstänkt MS!</w:t>
      </w:r>
    </w:p>
    <w:bookmarkStart w:id="66" w:name="Sju"/>
    <w:p w14:paraId="3B74D6F2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"Epilepsiutredning"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7. Epilepsiutredning: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  <w:r w:rsidRPr="00E81BC7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bookmarkStart w:id="67" w:name="Sju_ett"/>
    <w:bookmarkEnd w:id="66"/>
    <w:p w14:paraId="0C66DF21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"Fokala_lesioner"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7.1. Fokala lesioner? Undersökning med ep-protokoll?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67"/>
    <w:p w14:paraId="618AA6F7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Gäller utredning av epilepsi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tarda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hos vuxna. MR hjärna rutin U+K är basutredning. Eventuell annan utredning aktuell först inför ställningstagande till epilepsikirurgi eller om det finns starkt önskemål från kliniker. </w:t>
      </w:r>
    </w:p>
    <w:p w14:paraId="1F34317E" w14:textId="77777777" w:rsidR="00E81BC7" w:rsidRPr="00E81BC7" w:rsidRDefault="00E81BC7" w:rsidP="00E81BC7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  <w:u w:val="single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rutin U+K + SWI/SWAN/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SWIp</w:t>
      </w:r>
      <w:proofErr w:type="spellEnd"/>
    </w:p>
    <w:p w14:paraId="305B677F" w14:textId="77777777" w:rsidR="00E81BC7" w:rsidRPr="00E81BC7" w:rsidRDefault="00E81BC7" w:rsidP="006E4A3F">
      <w:pPr>
        <w:spacing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>SWI/SWAN/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SWIp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för utredning av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cavernom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>. T1 mprage/fspgr/tfe har bättre kontrast för grå-/vitsubstans än T1 space/cube/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view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men sistnämnda är tillräcklig för primär utredning. Se även nedan.</w:t>
      </w:r>
    </w:p>
    <w:p w14:paraId="3D9E39DF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Om det finns önskemål från kliniker om specifik utredning trots att utredning inför epilepsikirurgi inte är aktuell kan man i undantagsfall designa enligt nedan. </w:t>
      </w:r>
    </w:p>
    <w:p w14:paraId="7A1EE578" w14:textId="77777777" w:rsidR="00E81BC7" w:rsidRPr="00E81BC7" w:rsidRDefault="00E81BC7" w:rsidP="00E81BC7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MR </w:t>
      </w:r>
      <w:proofErr w:type="gramStart"/>
      <w:r w:rsidRPr="00E81BC7">
        <w:rPr>
          <w:rFonts w:ascii="Calibri" w:eastAsia="Calibri" w:hAnsi="Calibri" w:cs="Times New Roman"/>
          <w:b/>
          <w:sz w:val="28"/>
          <w:szCs w:val="28"/>
        </w:rPr>
        <w:t>epilepsi kirurgi</w:t>
      </w:r>
      <w:proofErr w:type="gramEnd"/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- T1 IR</w:t>
      </w:r>
    </w:p>
    <w:bookmarkStart w:id="68" w:name="Sju_två"/>
    <w:p w14:paraId="0E56150C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"Undersökning_inför_ep_kirurgi"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7.2. Undersökning inför epilepsikirurgi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68"/>
    <w:p w14:paraId="177228EE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Undersökning utan iv kontrast. Patienten ska ha genomgått epilepsiutredning med tidigare MR hjärna och planeras för epilepsikirurgi. Bedömning av känd lesion. </w:t>
      </w:r>
    </w:p>
    <w:p w14:paraId="1198F573" w14:textId="77777777" w:rsidR="00E81BC7" w:rsidRPr="00E81BC7" w:rsidRDefault="00E81BC7" w:rsidP="00E81BC7">
      <w:pPr>
        <w:numPr>
          <w:ilvl w:val="0"/>
          <w:numId w:val="29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MR </w:t>
      </w:r>
      <w:proofErr w:type="gramStart"/>
      <w:r w:rsidRPr="00E81BC7">
        <w:rPr>
          <w:rFonts w:ascii="Calibri" w:eastAsia="Calibri" w:hAnsi="Calibri" w:cs="Times New Roman"/>
          <w:b/>
          <w:sz w:val="28"/>
          <w:szCs w:val="28"/>
        </w:rPr>
        <w:t>epilepsi kirurgi</w:t>
      </w:r>
      <w:proofErr w:type="gramEnd"/>
    </w:p>
    <w:p w14:paraId="340CFF17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>Innehåller högupplösta IR sekvenser för att bedöma känd, fokal lesion.</w:t>
      </w:r>
    </w:p>
    <w:p w14:paraId="71A2E5AD" w14:textId="77777777" w:rsidR="00E81BC7" w:rsidRDefault="00E81BC7" w:rsidP="00E81BC7">
      <w:pPr>
        <w:spacing w:line="36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E81BC7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OBS! Välj INTE MR epilepsikirurgi vid primär utredning av epilepsi!</w:t>
      </w:r>
    </w:p>
    <w:p w14:paraId="086C67A6" w14:textId="77777777" w:rsidR="006E4A3F" w:rsidRPr="00E81BC7" w:rsidRDefault="006E4A3F" w:rsidP="00E81BC7">
      <w:pPr>
        <w:spacing w:line="36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</w:p>
    <w:bookmarkStart w:id="69" w:name="Åtta"/>
    <w:p w14:paraId="11521343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lastRenderedPageBreak/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"Hydrocephalus"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 xml:space="preserve">8. </w:t>
      </w:r>
      <w:proofErr w:type="spellStart"/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Hydrocefalus</w:t>
      </w:r>
      <w:proofErr w:type="spellEnd"/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: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  <w:r w:rsidRPr="00E81BC7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bookmarkStart w:id="70" w:name="Åtta_ett"/>
    <w:bookmarkEnd w:id="69"/>
    <w:p w14:paraId="14B9BD18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"Akveduktstenos"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8.1. Akveduktstenos? Kontroll av ventrikulostomi?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70"/>
    <w:p w14:paraId="34980DB2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Utredning av misstänkt akveduktstenos efter tidigare utförd MR hjärna eller DT hjärna. Kontroll om det finns flöde efter ventrikulostomi.</w:t>
      </w:r>
    </w:p>
    <w:p w14:paraId="4852468C" w14:textId="77777777" w:rsidR="00E81BC7" w:rsidRPr="00E81BC7" w:rsidRDefault="00E81BC7" w:rsidP="006E4A3F">
      <w:pPr>
        <w:spacing w:line="360" w:lineRule="auto"/>
        <w:ind w:left="1304"/>
        <w:rPr>
          <w:rFonts w:ascii="Calibri" w:eastAsia="Calibri" w:hAnsi="Calibri" w:cs="Times New Roman"/>
          <w:sz w:val="28"/>
          <w:szCs w:val="28"/>
          <w:u w:val="single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Hydrocephalus</w:t>
      </w:r>
    </w:p>
    <w:p w14:paraId="17693D62" w14:textId="77777777" w:rsidR="00E81BC7" w:rsidRPr="00E81BC7" w:rsidRDefault="00E81BC7" w:rsidP="006E4A3F">
      <w:pPr>
        <w:spacing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>Inget protokoll för primär utredning. Innehåller T2 space som kan läggas till andra protokoll, se nedan.</w:t>
      </w:r>
    </w:p>
    <w:bookmarkStart w:id="71" w:name="Åtta_två"/>
    <w:p w14:paraId="3B6487E2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"Normaltryckshydrocephalus"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8.2. Normaltryckshydrocefalus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71"/>
    <w:p w14:paraId="1ABDB42F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Utreds med DT hjärna U i första hand. MR kan bli aktuell efter diskussion på NPH-konferens.</w:t>
      </w:r>
    </w:p>
    <w:p w14:paraId="7AB622B2" w14:textId="77777777" w:rsidR="00E81BC7" w:rsidRPr="00E81BC7" w:rsidRDefault="00E81BC7" w:rsidP="00E81BC7">
      <w:pPr>
        <w:numPr>
          <w:ilvl w:val="0"/>
          <w:numId w:val="27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DT hjärna</w:t>
      </w:r>
    </w:p>
    <w:p w14:paraId="385E0CA3" w14:textId="77777777" w:rsidR="00E81BC7" w:rsidRPr="00E81BC7" w:rsidRDefault="00E81BC7" w:rsidP="00E81BC7">
      <w:pPr>
        <w:numPr>
          <w:ilvl w:val="0"/>
          <w:numId w:val="27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Demens </w:t>
      </w:r>
      <w:r w:rsidRPr="00E81BC7">
        <w:rPr>
          <w:rFonts w:ascii="Calibri" w:eastAsia="Calibri" w:hAnsi="Calibri" w:cs="Times New Roman"/>
          <w:sz w:val="28"/>
          <w:szCs w:val="28"/>
        </w:rPr>
        <w:t>(först efter diskussion på NPH-konferens)</w:t>
      </w:r>
    </w:p>
    <w:bookmarkStart w:id="72" w:name="Åtta_tre"/>
    <w:p w14:paraId="0B179A5E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"Cystor"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8.3. Foramen Monroicysta? Corpus pinealecysta?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72"/>
    <w:p w14:paraId="2389B0C3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Utredning av misstänkt foramen Monroicysta eller corpus pinealecysta. Ofta bifynd vid tidigare utförd DT hjärna eller MR hjärna.</w:t>
      </w:r>
    </w:p>
    <w:p w14:paraId="744EED8C" w14:textId="77777777" w:rsidR="00E81BC7" w:rsidRPr="00E81BC7" w:rsidRDefault="00E81BC7" w:rsidP="006E4A3F">
      <w:pPr>
        <w:spacing w:line="360" w:lineRule="auto"/>
        <w:ind w:left="1304"/>
        <w:rPr>
          <w:rFonts w:ascii="Calibri" w:eastAsia="Calibri" w:hAnsi="Calibri" w:cs="Times New Roman"/>
          <w:sz w:val="28"/>
          <w:szCs w:val="28"/>
          <w:u w:val="single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rutin U+K</w:t>
      </w:r>
    </w:p>
    <w:bookmarkStart w:id="73" w:name="Nio"/>
    <w:p w14:paraId="12FC035B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"Ischemi"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9. Ischemi? Infarkt?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  <w:r w:rsidRPr="00E81BC7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bookmarkEnd w:id="73"/>
    <w:p w14:paraId="69197852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Utredning vid misstänkt TIA eller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lakunär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infarkt. </w:t>
      </w:r>
    </w:p>
    <w:p w14:paraId="1129DFD2" w14:textId="77777777" w:rsidR="00E81BC7" w:rsidRPr="00E81BC7" w:rsidRDefault="00E81BC7" w:rsidP="00E81BC7">
      <w:pPr>
        <w:numPr>
          <w:ilvl w:val="0"/>
          <w:numId w:val="15"/>
        </w:numPr>
        <w:spacing w:after="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Stroke TIA</w:t>
      </w:r>
    </w:p>
    <w:p w14:paraId="0E7C42B3" w14:textId="77777777" w:rsidR="00E81BC7" w:rsidRPr="00E81BC7" w:rsidRDefault="00E81BC7" w:rsidP="00E81BC7">
      <w:pPr>
        <w:numPr>
          <w:ilvl w:val="0"/>
          <w:numId w:val="15"/>
        </w:numPr>
        <w:spacing w:after="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Välj: Stroke TIA +TOF </w:t>
      </w:r>
      <w:r w:rsidRPr="00E81BC7">
        <w:rPr>
          <w:rFonts w:ascii="Calibri" w:eastAsia="Calibri" w:hAnsi="Calibri" w:cs="Times New Roman"/>
          <w:bCs/>
          <w:sz w:val="28"/>
          <w:szCs w:val="28"/>
        </w:rPr>
        <w:t>(på begäran)</w:t>
      </w:r>
    </w:p>
    <w:p w14:paraId="50178479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Vid småkärlssjukdom (bedöm utförd DT hjärna innan design!) eller misstänkt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hemorragisk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141FFAF" w14:textId="77777777" w:rsid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transformation. </w:t>
      </w:r>
    </w:p>
    <w:p w14:paraId="03EE631B" w14:textId="77777777" w:rsidR="006E4A3F" w:rsidRPr="00E81BC7" w:rsidRDefault="006E4A3F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4BFA9B5D" w14:textId="77777777" w:rsidR="00E81BC7" w:rsidRPr="00E81BC7" w:rsidRDefault="00E81BC7" w:rsidP="00E81BC7">
      <w:pPr>
        <w:numPr>
          <w:ilvl w:val="0"/>
          <w:numId w:val="39"/>
        </w:numPr>
        <w:spacing w:after="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lastRenderedPageBreak/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Stroke 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Mikroangiopati</w:t>
      </w:r>
      <w:proofErr w:type="spellEnd"/>
    </w:p>
    <w:p w14:paraId="682720DD" w14:textId="77777777" w:rsidR="00E81BC7" w:rsidRPr="00E81BC7" w:rsidRDefault="00E81BC7" w:rsidP="00E81BC7">
      <w:pPr>
        <w:numPr>
          <w:ilvl w:val="0"/>
          <w:numId w:val="39"/>
        </w:numPr>
        <w:spacing w:after="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bCs/>
          <w:sz w:val="28"/>
          <w:szCs w:val="28"/>
        </w:rPr>
        <w:t>Välj: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Stroke 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Mikroangiopati</w:t>
      </w:r>
      <w:proofErr w:type="spellEnd"/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+TOF </w:t>
      </w:r>
      <w:r w:rsidRPr="00E81BC7">
        <w:rPr>
          <w:rFonts w:ascii="Calibri" w:eastAsia="Calibri" w:hAnsi="Calibri" w:cs="Times New Roman"/>
          <w:bCs/>
          <w:sz w:val="28"/>
          <w:szCs w:val="28"/>
        </w:rPr>
        <w:t>(på begäran)</w:t>
      </w:r>
    </w:p>
    <w:p w14:paraId="4024B592" w14:textId="77777777" w:rsidR="00E81BC7" w:rsidRPr="00E81BC7" w:rsidRDefault="00E81BC7" w:rsidP="006E4A3F">
      <w:pPr>
        <w:spacing w:after="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>Innehåller blödningssekvens (SWI/SWAN/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SWIp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).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Mikroangiopati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ger en förhöjd blödningsrisk därför av värde att göra SWI/SWAN/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SWIp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5B568278" w14:textId="77777777" w:rsidR="00E81BC7" w:rsidRPr="00E81BC7" w:rsidRDefault="00BE5640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hyperlink w:anchor="Kontroll_av_känd_MS" w:history="1">
        <w:r w:rsidR="00E81BC7" w:rsidRPr="00E81BC7">
          <w:rPr>
            <w:rFonts w:ascii="Calibri" w:eastAsia="Calibri" w:hAnsi="Calibri" w:cs="Times New Roman"/>
            <w:b/>
            <w:color w:val="0000FF"/>
            <w:sz w:val="36"/>
            <w:szCs w:val="36"/>
            <w:u w:val="single"/>
          </w:rPr>
          <w:t>10. Kontroll av känd MS</w:t>
        </w:r>
      </w:hyperlink>
    </w:p>
    <w:bookmarkStart w:id="74" w:name="Tio"/>
    <w:p w14:paraId="20D82D08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"Kontroll_av_känd_MS"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10.1 Nytillkomna MS plaque? Progress? PML?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74"/>
    <w:p w14:paraId="204453EA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Undersökning med iv kontrast enligt remittentens önskemål. Kontroll görs med kontrast upp </w:t>
      </w:r>
    </w:p>
    <w:p w14:paraId="785400D6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till två år (2 år) med stabil sjukdom. OM ingen klinisk progress och inga nya eller </w:t>
      </w:r>
    </w:p>
    <w:p w14:paraId="49B100DC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kontrastladdande lesioner med oförändrad behandling kan kontroller göras utan kontrast </w:t>
      </w:r>
    </w:p>
    <w:p w14:paraId="267AE026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efter två år. När man gör behandlingsbyte eller om nya lesioner tillkommer startar de här två </w:t>
      </w:r>
    </w:p>
    <w:p w14:paraId="52F5DEAE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åren om igen. Kliniskt förlopp och eventuellt behandlingsbyte ska framgå av remisen.</w:t>
      </w:r>
    </w:p>
    <w:p w14:paraId="3D6CA0FD" w14:textId="77777777" w:rsidR="00E81BC7" w:rsidRPr="00E81BC7" w:rsidRDefault="00E81BC7" w:rsidP="00E81BC7">
      <w:pPr>
        <w:numPr>
          <w:ilvl w:val="0"/>
          <w:numId w:val="3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MS kontroll hjärna U</w:t>
      </w:r>
    </w:p>
    <w:p w14:paraId="0B68D358" w14:textId="77777777" w:rsidR="00E81BC7" w:rsidRPr="00E81BC7" w:rsidRDefault="00E81BC7" w:rsidP="00E81BC7">
      <w:pPr>
        <w:numPr>
          <w:ilvl w:val="0"/>
          <w:numId w:val="3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>Välj: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MS kontroll hjärna och 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halsmedulla</w:t>
      </w:r>
      <w:proofErr w:type="spellEnd"/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U</w:t>
      </w:r>
    </w:p>
    <w:p w14:paraId="4F808ABE" w14:textId="77777777" w:rsidR="00E81BC7" w:rsidRPr="00E81BC7" w:rsidRDefault="00E81BC7" w:rsidP="00E81BC7">
      <w:pPr>
        <w:numPr>
          <w:ilvl w:val="0"/>
          <w:numId w:val="3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MS kontroll hjärna K</w:t>
      </w:r>
    </w:p>
    <w:p w14:paraId="11578892" w14:textId="77777777" w:rsidR="00E81BC7" w:rsidRPr="00E81BC7" w:rsidRDefault="00E81BC7" w:rsidP="00E81BC7">
      <w:pPr>
        <w:numPr>
          <w:ilvl w:val="0"/>
          <w:numId w:val="3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MS kontroll hjärna och 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halsmedulla</w:t>
      </w:r>
      <w:proofErr w:type="spellEnd"/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U+K</w:t>
      </w:r>
    </w:p>
    <w:p w14:paraId="661F11F1" w14:textId="77777777" w:rsidR="00E81BC7" w:rsidRPr="00E81BC7" w:rsidRDefault="00E81BC7" w:rsidP="00E81BC7">
      <w:pPr>
        <w:numPr>
          <w:ilvl w:val="0"/>
          <w:numId w:val="3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MS kontroll hjärna och medulla U+K</w:t>
      </w:r>
    </w:p>
    <w:p w14:paraId="510040A3" w14:textId="77777777" w:rsidR="00E81BC7" w:rsidRPr="00E81BC7" w:rsidRDefault="00E81BC7" w:rsidP="006E4A3F">
      <w:pPr>
        <w:spacing w:before="24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 xml:space="preserve">I normalfallet är </w:t>
      </w:r>
      <w:r w:rsidRPr="00E81BC7">
        <w:rPr>
          <w:rFonts w:ascii="Calibri" w:eastAsia="Calibri" w:hAnsi="Calibri" w:cs="Times New Roman"/>
          <w:b/>
          <w:sz w:val="24"/>
          <w:szCs w:val="24"/>
        </w:rPr>
        <w:t xml:space="preserve">MS kontroll hjärna U/MS kontroll hjärna och </w:t>
      </w:r>
      <w:proofErr w:type="spellStart"/>
      <w:r w:rsidRPr="00E81BC7">
        <w:rPr>
          <w:rFonts w:ascii="Calibri" w:eastAsia="Calibri" w:hAnsi="Calibri" w:cs="Times New Roman"/>
          <w:b/>
          <w:sz w:val="24"/>
          <w:szCs w:val="24"/>
        </w:rPr>
        <w:t>halsmedulla</w:t>
      </w:r>
      <w:proofErr w:type="spellEnd"/>
      <w:r w:rsidRPr="00E81BC7">
        <w:rPr>
          <w:rFonts w:ascii="Calibri" w:eastAsia="Calibri" w:hAnsi="Calibri" w:cs="Times New Roman"/>
          <w:b/>
          <w:sz w:val="24"/>
          <w:szCs w:val="24"/>
        </w:rPr>
        <w:t xml:space="preserve"> U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tillräckligt. Vid nytillkommen lesion kan komplettering med kontrast inom 1 vecka bli aktuell.</w:t>
      </w:r>
    </w:p>
    <w:p w14:paraId="11BC913F" w14:textId="77777777" w:rsidR="00E81BC7" w:rsidRPr="00E81BC7" w:rsidRDefault="00E81BC7" w:rsidP="006E4A3F">
      <w:pPr>
        <w:spacing w:after="0" w:line="360" w:lineRule="auto"/>
        <w:ind w:left="1276"/>
        <w:rPr>
          <w:rFonts w:ascii="Calibri" w:eastAsia="Calibri" w:hAnsi="Calibri" w:cs="Times New Roman"/>
          <w:b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Komplettering: </w:t>
      </w:r>
      <w:r w:rsidRPr="00E81BC7">
        <w:rPr>
          <w:rFonts w:ascii="Calibri" w:eastAsia="Calibri" w:hAnsi="Calibri" w:cs="Times New Roman"/>
          <w:sz w:val="28"/>
          <w:szCs w:val="28"/>
        </w:rPr>
        <w:tab/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MS kontroll hjärna K </w:t>
      </w:r>
    </w:p>
    <w:p w14:paraId="0A1CE42C" w14:textId="0662BE66" w:rsidR="00E81BC7" w:rsidRPr="00E81BC7" w:rsidRDefault="00E81BC7" w:rsidP="006E4A3F">
      <w:pPr>
        <w:spacing w:after="0" w:line="360" w:lineRule="auto"/>
        <w:ind w:left="2552" w:hanging="2552"/>
        <w:rPr>
          <w:rFonts w:ascii="Calibri" w:eastAsia="Calibri" w:hAnsi="Calibri" w:cs="Times New Roman"/>
          <w:b/>
          <w:sz w:val="28"/>
          <w:szCs w:val="28"/>
        </w:rPr>
      </w:pPr>
      <w:r w:rsidRPr="00E81BC7">
        <w:rPr>
          <w:rFonts w:ascii="Calibri" w:eastAsia="Calibri" w:hAnsi="Calibri" w:cs="Times New Roman"/>
          <w:b/>
          <w:sz w:val="28"/>
          <w:szCs w:val="28"/>
        </w:rPr>
        <w:tab/>
      </w:r>
      <w:r w:rsidR="006E4A3F">
        <w:rPr>
          <w:rFonts w:ascii="Calibri" w:eastAsia="Calibri" w:hAnsi="Calibri" w:cs="Times New Roman"/>
          <w:b/>
          <w:sz w:val="28"/>
          <w:szCs w:val="28"/>
        </w:rPr>
        <w:t xml:space="preserve">                      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MS kontroll hjärna och 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halsmedulla</w:t>
      </w:r>
      <w:proofErr w:type="spellEnd"/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U+K</w:t>
      </w:r>
    </w:p>
    <w:p w14:paraId="116A2E00" w14:textId="152F1557" w:rsidR="00E81BC7" w:rsidRDefault="00E81BC7" w:rsidP="00E81BC7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E81BC7">
        <w:rPr>
          <w:rFonts w:ascii="Calibri" w:eastAsia="Calibri" w:hAnsi="Calibri" w:cs="Times New Roman"/>
          <w:b/>
          <w:sz w:val="28"/>
          <w:szCs w:val="28"/>
        </w:rPr>
        <w:tab/>
      </w:r>
      <w:r w:rsidR="006E4A3F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</w:t>
      </w:r>
      <w:r w:rsidRPr="00E81BC7">
        <w:rPr>
          <w:rFonts w:ascii="Calibri" w:eastAsia="Calibri" w:hAnsi="Calibri" w:cs="Times New Roman"/>
          <w:b/>
          <w:sz w:val="28"/>
          <w:szCs w:val="28"/>
        </w:rPr>
        <w:t>MS kontroll hjärna och medulla U+K</w:t>
      </w:r>
    </w:p>
    <w:p w14:paraId="2EE49F66" w14:textId="77777777" w:rsidR="006E4A3F" w:rsidRDefault="006E4A3F" w:rsidP="00E81BC7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3C3E140" w14:textId="77777777" w:rsidR="006E4A3F" w:rsidRDefault="006E4A3F" w:rsidP="00E81BC7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FDF3481" w14:textId="77777777" w:rsidR="006E4A3F" w:rsidRPr="00E81BC7" w:rsidRDefault="006E4A3F" w:rsidP="00E81BC7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</w:rPr>
      </w:pPr>
    </w:p>
    <w:bookmarkStart w:id="75" w:name="Elva"/>
    <w:p w14:paraId="31736A73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lastRenderedPageBreak/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"MS"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11. MS? MS utredning?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</w:p>
    <w:bookmarkStart w:id="76" w:name="Elva_ett"/>
    <w:bookmarkEnd w:id="75"/>
    <w:p w14:paraId="33C79D50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"MS_utredning_neurolog"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11.1. Neurologens snabbspår/specialistvård: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  <w:r w:rsidRPr="00E81BC7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bookmarkEnd w:id="76"/>
    <w:p w14:paraId="0BEAD03F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Undersökning med iv kontrast vid </w:t>
      </w:r>
      <w:r w:rsidRPr="00E81BC7">
        <w:rPr>
          <w:rFonts w:ascii="Calibri" w:eastAsia="Calibri" w:hAnsi="Calibri" w:cs="Times New Roman"/>
          <w:b/>
          <w:sz w:val="24"/>
          <w:szCs w:val="24"/>
          <w:u w:val="single"/>
        </w:rPr>
        <w:t>måttlig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eller </w:t>
      </w:r>
      <w:r w:rsidRPr="00E81BC7">
        <w:rPr>
          <w:rFonts w:ascii="Calibri" w:eastAsia="Calibri" w:hAnsi="Calibri" w:cs="Times New Roman"/>
          <w:b/>
          <w:sz w:val="24"/>
          <w:szCs w:val="24"/>
          <w:u w:val="single"/>
        </w:rPr>
        <w:t>stark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misstanke om MS (sällan förfrågan från </w:t>
      </w:r>
    </w:p>
    <w:p w14:paraId="4A43AD9E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primärvården).</w:t>
      </w:r>
    </w:p>
    <w:p w14:paraId="21687119" w14:textId="77777777" w:rsidR="00E81BC7" w:rsidRPr="00E81BC7" w:rsidRDefault="00E81BC7" w:rsidP="00E81BC7">
      <w:pPr>
        <w:numPr>
          <w:ilvl w:val="0"/>
          <w:numId w:val="3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MS utredning</w:t>
      </w:r>
    </w:p>
    <w:p w14:paraId="3EC798BC" w14:textId="77777777" w:rsidR="00E81BC7" w:rsidRPr="00E81BC7" w:rsidRDefault="00E81BC7" w:rsidP="00E81BC7">
      <w:pPr>
        <w:numPr>
          <w:ilvl w:val="0"/>
          <w:numId w:val="3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MS utredning </w:t>
      </w:r>
      <w:r w:rsidRPr="00E81BC7">
        <w:rPr>
          <w:rFonts w:ascii="Calibri" w:eastAsia="Calibri" w:hAnsi="Calibri" w:cs="Times New Roman"/>
          <w:sz w:val="28"/>
          <w:szCs w:val="28"/>
        </w:rPr>
        <w:t xml:space="preserve">(inkl. </w:t>
      </w:r>
      <w:proofErr w:type="spellStart"/>
      <w:r w:rsidRPr="00E81BC7">
        <w:rPr>
          <w:rFonts w:ascii="Calibri" w:eastAsia="Calibri" w:hAnsi="Calibri" w:cs="Times New Roman"/>
          <w:sz w:val="28"/>
          <w:szCs w:val="28"/>
        </w:rPr>
        <w:t>halsmedulla</w:t>
      </w:r>
      <w:proofErr w:type="spellEnd"/>
      <w:r w:rsidRPr="00E81BC7">
        <w:rPr>
          <w:rFonts w:ascii="Calibri" w:eastAsia="Calibri" w:hAnsi="Calibri" w:cs="Times New Roman"/>
          <w:sz w:val="28"/>
          <w:szCs w:val="28"/>
        </w:rPr>
        <w:t>/medulla om begärt)</w:t>
      </w:r>
    </w:p>
    <w:p w14:paraId="0A3B372C" w14:textId="77777777" w:rsidR="00E81BC7" w:rsidRPr="00E81BC7" w:rsidRDefault="00E81BC7" w:rsidP="006E4A3F">
      <w:pPr>
        <w:spacing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 xml:space="preserve">Mer omfattande protokoll än Hjärna rutin U+K. Innehåller T2 Flair 3D hjärna för att påvisa lesion. Undersökning av hjärna och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halsmedulla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/medulla utan och med iv kontrast tar lång tid. </w:t>
      </w:r>
      <w:r w:rsidRPr="00E81BC7">
        <w:rPr>
          <w:rFonts w:ascii="Calibri" w:eastAsia="Calibri" w:hAnsi="Calibri" w:cs="Times New Roman"/>
          <w:b/>
          <w:bCs/>
          <w:color w:val="FF0000"/>
          <w:sz w:val="24"/>
          <w:szCs w:val="24"/>
          <w:u w:val="single"/>
        </w:rPr>
        <w:t>Överväg alltid</w:t>
      </w:r>
      <w:r w:rsidRPr="00E81BC7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om </w:t>
      </w:r>
      <w:r w:rsidRPr="00E81BC7">
        <w:rPr>
          <w:rFonts w:ascii="Calibri" w:eastAsia="Calibri" w:hAnsi="Calibri" w:cs="Times New Roman"/>
          <w:b/>
          <w:sz w:val="24"/>
          <w:szCs w:val="24"/>
        </w:rPr>
        <w:t>MS kontroll hjärna K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eller </w:t>
      </w:r>
      <w:r w:rsidRPr="00E81BC7">
        <w:rPr>
          <w:rFonts w:ascii="Calibri" w:eastAsia="Calibri" w:hAnsi="Calibri" w:cs="Times New Roman"/>
          <w:b/>
          <w:sz w:val="24"/>
          <w:szCs w:val="24"/>
        </w:rPr>
        <w:t xml:space="preserve">MS kontroll hjärna och </w:t>
      </w:r>
      <w:proofErr w:type="spellStart"/>
      <w:r w:rsidRPr="00E81BC7">
        <w:rPr>
          <w:rFonts w:ascii="Calibri" w:eastAsia="Calibri" w:hAnsi="Calibri" w:cs="Times New Roman"/>
          <w:b/>
          <w:sz w:val="24"/>
          <w:szCs w:val="24"/>
        </w:rPr>
        <w:t>halsmedulla</w:t>
      </w:r>
      <w:proofErr w:type="spellEnd"/>
      <w:r w:rsidRPr="00E81BC7">
        <w:rPr>
          <w:rFonts w:ascii="Calibri" w:eastAsia="Calibri" w:hAnsi="Calibri" w:cs="Times New Roman"/>
          <w:b/>
          <w:sz w:val="24"/>
          <w:szCs w:val="24"/>
        </w:rPr>
        <w:t xml:space="preserve">/medulla U+K 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kan användas </w:t>
      </w:r>
      <w:proofErr w:type="gramStart"/>
      <w:r w:rsidRPr="00E81BC7">
        <w:rPr>
          <w:rFonts w:ascii="Calibri" w:eastAsia="Calibri" w:hAnsi="Calibri" w:cs="Times New Roman"/>
          <w:sz w:val="24"/>
          <w:szCs w:val="24"/>
        </w:rPr>
        <w:t>istället</w:t>
      </w:r>
      <w:proofErr w:type="gramEnd"/>
      <w:r w:rsidRPr="00E81BC7">
        <w:rPr>
          <w:rFonts w:ascii="Calibri" w:eastAsia="Calibri" w:hAnsi="Calibri" w:cs="Times New Roman"/>
          <w:sz w:val="24"/>
          <w:szCs w:val="24"/>
        </w:rPr>
        <w:t>.</w:t>
      </w:r>
    </w:p>
    <w:bookmarkStart w:id="77" w:name="Elva_två"/>
    <w:p w14:paraId="1CC0426B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"MS_utredning_primärvård"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11.2. Primärvård: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  <w:r w:rsidRPr="00E81BC7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bookmarkEnd w:id="77"/>
    <w:p w14:paraId="16C0B587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Översiktlig undersökning utan iv kontrast vid </w:t>
      </w:r>
      <w:r w:rsidRPr="00E81BC7">
        <w:rPr>
          <w:rFonts w:ascii="Calibri" w:eastAsia="Calibri" w:hAnsi="Calibri" w:cs="Times New Roman"/>
          <w:b/>
          <w:sz w:val="24"/>
          <w:szCs w:val="24"/>
          <w:u w:val="single"/>
        </w:rPr>
        <w:t>svag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misstanke om MS.</w:t>
      </w:r>
    </w:p>
    <w:p w14:paraId="7A00A76C" w14:textId="77777777" w:rsidR="00E81BC7" w:rsidRPr="00E81BC7" w:rsidRDefault="00E81BC7" w:rsidP="00E81BC7">
      <w:pPr>
        <w:numPr>
          <w:ilvl w:val="0"/>
          <w:numId w:val="30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MS kontroll hjärna och 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halsmedulla</w:t>
      </w:r>
      <w:proofErr w:type="spellEnd"/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U</w:t>
      </w:r>
    </w:p>
    <w:p w14:paraId="0623E0F6" w14:textId="77777777" w:rsidR="00E81BC7" w:rsidRPr="00E81BC7" w:rsidRDefault="00E81BC7" w:rsidP="00E81BC7">
      <w:pPr>
        <w:numPr>
          <w:ilvl w:val="0"/>
          <w:numId w:val="30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bCs/>
          <w:sz w:val="28"/>
          <w:szCs w:val="28"/>
        </w:rPr>
        <w:t>Välj: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MR hjärna rutin U</w:t>
      </w:r>
    </w:p>
    <w:p w14:paraId="2979E142" w14:textId="77777777" w:rsidR="00E81BC7" w:rsidRPr="00E81BC7" w:rsidRDefault="00E81BC7" w:rsidP="006E4A3F">
      <w:pPr>
        <w:spacing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 xml:space="preserve">T2 Flair 3D hjärna och T2 STIR sag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halsmedulla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för att påvisa lesion. Skulle förändringar påvisas får man återkalla och komplettera inom 1 vecka. Observera att MS kontroll </w:t>
      </w:r>
      <w:r w:rsidRPr="00E81BC7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INTE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innehåller T1 före kontrast.</w:t>
      </w:r>
    </w:p>
    <w:p w14:paraId="43C37B0A" w14:textId="77777777" w:rsidR="00E81BC7" w:rsidRPr="00E81BC7" w:rsidRDefault="00E81BC7" w:rsidP="006E4A3F">
      <w:pPr>
        <w:spacing w:after="0" w:line="360" w:lineRule="auto"/>
        <w:ind w:left="1276"/>
        <w:rPr>
          <w:rFonts w:ascii="Calibri" w:eastAsia="Calibri" w:hAnsi="Calibri" w:cs="Times New Roman"/>
          <w:b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Komplettering: </w:t>
      </w:r>
      <w:r w:rsidRPr="00E81BC7">
        <w:rPr>
          <w:rFonts w:ascii="Calibri" w:eastAsia="Calibri" w:hAnsi="Calibri" w:cs="Times New Roman"/>
          <w:sz w:val="28"/>
          <w:szCs w:val="28"/>
        </w:rPr>
        <w:tab/>
      </w:r>
      <w:r w:rsidRPr="00E81BC7">
        <w:rPr>
          <w:rFonts w:ascii="Calibri" w:eastAsia="Calibri" w:hAnsi="Calibri" w:cs="Times New Roman"/>
          <w:b/>
          <w:sz w:val="28"/>
          <w:szCs w:val="28"/>
        </w:rPr>
        <w:t>MS utredning</w:t>
      </w:r>
    </w:p>
    <w:p w14:paraId="039394B0" w14:textId="3D4B21F6" w:rsidR="006E4A3F" w:rsidRDefault="00E81BC7" w:rsidP="00E81BC7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b/>
          <w:sz w:val="28"/>
          <w:szCs w:val="28"/>
        </w:rPr>
        <w:tab/>
      </w:r>
      <w:r w:rsidR="006E4A3F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MS utredning </w:t>
      </w:r>
      <w:r w:rsidRPr="00E81BC7">
        <w:rPr>
          <w:rFonts w:ascii="Calibri" w:eastAsia="Calibri" w:hAnsi="Calibri" w:cs="Times New Roman"/>
          <w:sz w:val="28"/>
          <w:szCs w:val="28"/>
        </w:rPr>
        <w:t xml:space="preserve">(inkl. </w:t>
      </w:r>
      <w:proofErr w:type="spellStart"/>
      <w:r w:rsidRPr="00E81BC7">
        <w:rPr>
          <w:rFonts w:ascii="Calibri" w:eastAsia="Calibri" w:hAnsi="Calibri" w:cs="Times New Roman"/>
          <w:sz w:val="28"/>
          <w:szCs w:val="28"/>
        </w:rPr>
        <w:t>halsmedulla</w:t>
      </w:r>
      <w:proofErr w:type="spellEnd"/>
      <w:r w:rsidRPr="00E81BC7">
        <w:rPr>
          <w:rFonts w:ascii="Calibri" w:eastAsia="Calibri" w:hAnsi="Calibri" w:cs="Times New Roman"/>
          <w:sz w:val="28"/>
          <w:szCs w:val="28"/>
        </w:rPr>
        <w:t xml:space="preserve">/medulla om </w:t>
      </w:r>
      <w:r w:rsidR="006E4A3F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3D541536" w14:textId="74550E67" w:rsidR="00E81BC7" w:rsidRPr="00E81BC7" w:rsidRDefault="006E4A3F" w:rsidP="00E81BC7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</w:t>
      </w:r>
      <w:r w:rsidR="00E81BC7" w:rsidRPr="00E81BC7">
        <w:rPr>
          <w:rFonts w:ascii="Calibri" w:eastAsia="Calibri" w:hAnsi="Calibri" w:cs="Times New Roman"/>
          <w:sz w:val="28"/>
          <w:szCs w:val="28"/>
        </w:rPr>
        <w:t>begärt)</w:t>
      </w:r>
    </w:p>
    <w:bookmarkStart w:id="78" w:name="Tolv"/>
    <w:p w14:paraId="5DBE85A4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"Neuronavigering"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12. Neuronavigering: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</w:p>
    <w:bookmarkStart w:id="79" w:name="Tolv_ett"/>
    <w:bookmarkEnd w:id="78"/>
    <w:p w14:paraId="7119DA4A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"Neuronavigering"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12.1. Kontrastuppladdande tumör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79"/>
    <w:p w14:paraId="07D83070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Inför planerad kirurgi av intraaxial, kontrastuppladdande tumör. Prioriteras som Samordna.</w:t>
      </w:r>
    </w:p>
    <w:p w14:paraId="0BC6ED5E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E81BC7">
        <w:rPr>
          <w:rFonts w:ascii="Calibri" w:eastAsia="Calibri" w:hAnsi="Calibri" w:cs="Times New Roman"/>
          <w:sz w:val="28"/>
          <w:szCs w:val="28"/>
        </w:rPr>
        <w:lastRenderedPageBreak/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Neuronavigering K + Flair</w:t>
      </w:r>
    </w:p>
    <w:p w14:paraId="698CD6DC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>Innehåller T1 mprage/fspgr/tfe och skiljer sig från rutinprotokollen.</w:t>
      </w:r>
    </w:p>
    <w:bookmarkStart w:id="80" w:name="Tolv_två"/>
    <w:p w14:paraId="5B1B9A1A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"Neuronavigering"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12.2. Ej kontrastuppladdande tumör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80"/>
    <w:p w14:paraId="4CF3ABAA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Inför planerad kirurgi av ej kontrastuppladdande tumör. På begäran</w:t>
      </w:r>
    </w:p>
    <w:p w14:paraId="3B0D78E4" w14:textId="77777777" w:rsidR="00E81BC7" w:rsidRPr="00E81BC7" w:rsidRDefault="00E81BC7" w:rsidP="006E4A3F">
      <w:pPr>
        <w:spacing w:line="360" w:lineRule="auto"/>
        <w:ind w:left="1304"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Neuronavigering U + Flair</w:t>
      </w:r>
    </w:p>
    <w:bookmarkStart w:id="81" w:name="Tolv_tre"/>
    <w:p w14:paraId="0EE39E65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"Neuronavigering"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12.3. Inför hypofyskirurgi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81"/>
    <w:p w14:paraId="4D403AD1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Inför planerad hypofyskirurgi. På begäran</w:t>
      </w:r>
    </w:p>
    <w:p w14:paraId="341D519F" w14:textId="77777777" w:rsidR="00E81BC7" w:rsidRPr="00E81BC7" w:rsidRDefault="00E81BC7" w:rsidP="006E4A3F">
      <w:pPr>
        <w:spacing w:line="360" w:lineRule="auto"/>
        <w:ind w:left="1304"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Neuronavigering Hypofys K</w:t>
      </w:r>
    </w:p>
    <w:p w14:paraId="63D1179A" w14:textId="77777777" w:rsidR="00E81BC7" w:rsidRPr="00E81BC7" w:rsidRDefault="00E81BC7" w:rsidP="006E4A3F">
      <w:pPr>
        <w:spacing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Kommentar:</w:t>
      </w:r>
      <w:r w:rsidRPr="00E81BC7">
        <w:rPr>
          <w:rFonts w:ascii="Calibri" w:eastAsia="Calibri" w:hAnsi="Calibri" w:cs="Times New Roman"/>
          <w:sz w:val="24"/>
          <w:szCs w:val="24"/>
        </w:rPr>
        <w:tab/>
        <w:t>Innehåller T1 cube/space/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view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viket medger bättre bedömning av skallbasen och tunna T2 TSE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cor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över sella. </w:t>
      </w:r>
      <w:r w:rsidRPr="00E81BC7">
        <w:rPr>
          <w:rFonts w:ascii="Calibri" w:eastAsia="Calibri" w:hAnsi="Calibri" w:cs="Times New Roman"/>
          <w:b/>
          <w:bCs/>
          <w:color w:val="FF0000"/>
          <w:sz w:val="24"/>
          <w:szCs w:val="24"/>
          <w:u w:val="single"/>
        </w:rPr>
        <w:t>OBS! Kan INTE ersättas</w:t>
      </w:r>
      <w:r w:rsidRPr="00E81BC7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med någon annat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neuronavigationsprotokoll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eller hypofysprotokoll</w:t>
      </w:r>
    </w:p>
    <w:p w14:paraId="67835CCA" w14:textId="77777777" w:rsidR="00E81BC7" w:rsidRPr="00E81BC7" w:rsidRDefault="00BE5640" w:rsidP="00E81BC7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  <w:hyperlink w:anchor="Neuronavigering" w:history="1">
        <w:r w:rsidR="00E81BC7" w:rsidRPr="00E81BC7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</w:rPr>
          <w:t xml:space="preserve">12.4. Inför operation av </w:t>
        </w:r>
        <w:proofErr w:type="spellStart"/>
        <w:r w:rsidR="00E81BC7" w:rsidRPr="00E81BC7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</w:rPr>
          <w:t>clivuschordom</w:t>
        </w:r>
        <w:proofErr w:type="spellEnd"/>
      </w:hyperlink>
    </w:p>
    <w:p w14:paraId="358B962A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Inför planerad operation av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clivuschordom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>. På begäran.</w:t>
      </w:r>
    </w:p>
    <w:p w14:paraId="470C887F" w14:textId="77777777" w:rsidR="00E81BC7" w:rsidRPr="00E81BC7" w:rsidRDefault="00E81BC7" w:rsidP="006E4A3F">
      <w:pPr>
        <w:spacing w:line="360" w:lineRule="auto"/>
        <w:ind w:left="1304"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Neuronavigering T2</w:t>
      </w:r>
    </w:p>
    <w:p w14:paraId="46DD55AA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Kommentar:</w:t>
      </w:r>
      <w:r w:rsidRPr="00E81BC7">
        <w:rPr>
          <w:rFonts w:ascii="Calibri" w:eastAsia="Calibri" w:hAnsi="Calibri" w:cs="Times New Roman"/>
          <w:sz w:val="24"/>
          <w:szCs w:val="24"/>
        </w:rPr>
        <w:tab/>
        <w:t>Innehåller T2 cube/space/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view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>.</w:t>
      </w:r>
    </w:p>
    <w:bookmarkStart w:id="82" w:name="Tretton"/>
    <w:p w14:paraId="342C3952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"Neurosarkoidos"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13. Neurosarkoidos? Neuroborrelios?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  <w:r w:rsidRPr="00E81BC7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bookmarkEnd w:id="82"/>
    <w:p w14:paraId="1F9FBB1C" w14:textId="77777777" w:rsidR="00E81BC7" w:rsidRPr="00E81BC7" w:rsidRDefault="00E81BC7" w:rsidP="00E81BC7">
      <w:pPr>
        <w:numPr>
          <w:ilvl w:val="0"/>
          <w:numId w:val="11"/>
        </w:numPr>
        <w:spacing w:after="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rutin U+K</w:t>
      </w:r>
    </w:p>
    <w:p w14:paraId="4DD9DD1D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>MR hjärna rutin innehåller T1 space/cube/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view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som är bättre för att bedöma </w:t>
      </w:r>
    </w:p>
    <w:p w14:paraId="3A04875D" w14:textId="77777777" w:rsid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patologi i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dura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sellaområdet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och översiktligt över kranialnerver.</w:t>
      </w:r>
    </w:p>
    <w:p w14:paraId="3712DB55" w14:textId="77777777" w:rsidR="006E4A3F" w:rsidRDefault="006E4A3F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69752F4E" w14:textId="77777777" w:rsidR="006E4A3F" w:rsidRPr="00E81BC7" w:rsidRDefault="006E4A3F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bookmarkStart w:id="83" w:name="Fjorton"/>
    <w:p w14:paraId="5AC9CEDA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lastRenderedPageBreak/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"Oklar_medvetslöshet"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14. Oklar medvetslöshet?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</w:p>
    <w:bookmarkEnd w:id="83"/>
    <w:p w14:paraId="0B1179C2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Tänk på minnesregeln HUSK MIDAS bland annat herpesencefalit, meningit, status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epilepticus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>.</w:t>
      </w:r>
    </w:p>
    <w:p w14:paraId="3878C4EB" w14:textId="77777777" w:rsidR="00E81BC7" w:rsidRPr="00E81BC7" w:rsidRDefault="00E81BC7" w:rsidP="00E81BC7">
      <w:pPr>
        <w:numPr>
          <w:ilvl w:val="0"/>
          <w:numId w:val="12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rutin U+K</w:t>
      </w:r>
    </w:p>
    <w:p w14:paraId="0C27431E" w14:textId="77777777" w:rsidR="00E81BC7" w:rsidRPr="00E81BC7" w:rsidRDefault="00E81BC7" w:rsidP="00E81BC7">
      <w:pPr>
        <w:numPr>
          <w:ilvl w:val="0"/>
          <w:numId w:val="12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rutin U</w:t>
      </w:r>
      <w:r w:rsidRPr="00E81BC7">
        <w:rPr>
          <w:rFonts w:ascii="Calibri" w:eastAsia="Calibri" w:hAnsi="Calibri" w:cs="Times New Roman"/>
          <w:sz w:val="28"/>
          <w:szCs w:val="28"/>
        </w:rPr>
        <w:t xml:space="preserve"> vid lågt GFR</w:t>
      </w:r>
    </w:p>
    <w:p w14:paraId="59467DE9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>MR hjärna rutin innehåller T1 space/cube/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view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som är bättre för att bedöma </w:t>
      </w:r>
    </w:p>
    <w:p w14:paraId="00592D57" w14:textId="77777777" w:rsidR="00E81BC7" w:rsidRPr="00E81BC7" w:rsidRDefault="00E81BC7" w:rsidP="001D02BB">
      <w:pPr>
        <w:spacing w:after="0" w:line="360" w:lineRule="auto"/>
        <w:ind w:left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patologi i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dura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sellaområdet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och översiktligt över kranialnerver. </w:t>
      </w:r>
      <w:r w:rsidRPr="00E81BC7">
        <w:rPr>
          <w:rFonts w:ascii="Calibri" w:eastAsia="Calibri" w:hAnsi="Calibri" w:cs="Times New Roman"/>
          <w:b/>
          <w:bCs/>
          <w:color w:val="FF0000"/>
          <w:sz w:val="24"/>
          <w:szCs w:val="24"/>
          <w:u w:val="single"/>
        </w:rPr>
        <w:t>Överväg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tillägg av </w:t>
      </w:r>
      <w:r w:rsidRPr="00E81BC7">
        <w:rPr>
          <w:rFonts w:ascii="Calibri" w:eastAsia="Calibri" w:hAnsi="Calibri" w:cs="Times New Roman"/>
          <w:b/>
          <w:bCs/>
          <w:sz w:val="24"/>
          <w:szCs w:val="24"/>
        </w:rPr>
        <w:t>SWI/SWAN/</w:t>
      </w:r>
      <w:proofErr w:type="spellStart"/>
      <w:r w:rsidRPr="00E81BC7">
        <w:rPr>
          <w:rFonts w:ascii="Calibri" w:eastAsia="Calibri" w:hAnsi="Calibri" w:cs="Times New Roman"/>
          <w:b/>
          <w:bCs/>
          <w:sz w:val="24"/>
          <w:szCs w:val="24"/>
        </w:rPr>
        <w:t>SWIp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vid status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epilepticus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>.</w:t>
      </w:r>
    </w:p>
    <w:bookmarkStart w:id="84" w:name="Femton"/>
    <w:p w14:paraId="782CFFF9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"Opticusneurit"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 xml:space="preserve">15. </w:t>
      </w:r>
      <w:proofErr w:type="spellStart"/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Optikusneurit</w:t>
      </w:r>
      <w:proofErr w:type="spellEnd"/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?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</w:p>
    <w:bookmarkEnd w:id="84"/>
    <w:p w14:paraId="7164FB73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Del i utredning av demyeliniserande sjukdom.</w:t>
      </w:r>
    </w:p>
    <w:p w14:paraId="4A0F6D14" w14:textId="77777777" w:rsidR="00E81BC7" w:rsidRPr="00E81BC7" w:rsidRDefault="00E81BC7" w:rsidP="00E81BC7">
      <w:pPr>
        <w:numPr>
          <w:ilvl w:val="0"/>
          <w:numId w:val="9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/ Orbita U+K</w:t>
      </w:r>
    </w:p>
    <w:p w14:paraId="4CD86D4F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>MR hjärna rutin innehåller T1 space/cube/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view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som är bättre för att bedöma </w:t>
      </w:r>
    </w:p>
    <w:p w14:paraId="25E64FC2" w14:textId="69BA5F52" w:rsidR="00E81BC7" w:rsidRPr="00E81BC7" w:rsidRDefault="001D02BB" w:rsidP="001D02BB">
      <w:pPr>
        <w:spacing w:line="360" w:lineRule="auto"/>
        <w:ind w:left="1276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</w:t>
      </w:r>
      <w:r w:rsidR="00E81BC7" w:rsidRPr="00E81BC7">
        <w:rPr>
          <w:rFonts w:ascii="Calibri" w:eastAsia="Calibri" w:hAnsi="Calibri" w:cs="Times New Roman"/>
          <w:sz w:val="24"/>
          <w:szCs w:val="24"/>
        </w:rPr>
        <w:t xml:space="preserve">atologi i sinus och </w:t>
      </w:r>
      <w:proofErr w:type="spellStart"/>
      <w:r w:rsidR="00E81BC7" w:rsidRPr="00E81BC7">
        <w:rPr>
          <w:rFonts w:ascii="Calibri" w:eastAsia="Calibri" w:hAnsi="Calibri" w:cs="Times New Roman"/>
          <w:sz w:val="24"/>
          <w:szCs w:val="24"/>
        </w:rPr>
        <w:t>orbitae</w:t>
      </w:r>
      <w:proofErr w:type="spellEnd"/>
      <w:r w:rsidR="00E81BC7" w:rsidRPr="00E81BC7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="00E81BC7" w:rsidRPr="00E81BC7">
        <w:rPr>
          <w:rFonts w:ascii="Calibri" w:eastAsia="Calibri" w:hAnsi="Calibri" w:cs="Times New Roman"/>
          <w:sz w:val="24"/>
          <w:szCs w:val="24"/>
        </w:rPr>
        <w:t>Opticus</w:t>
      </w:r>
      <w:proofErr w:type="spellEnd"/>
      <w:r w:rsidR="00E81BC7" w:rsidRPr="00E81BC7">
        <w:rPr>
          <w:rFonts w:ascii="Calibri" w:eastAsia="Calibri" w:hAnsi="Calibri" w:cs="Times New Roman"/>
          <w:sz w:val="24"/>
          <w:szCs w:val="24"/>
        </w:rPr>
        <w:t xml:space="preserve"> U+K är ett kort tilläggsprotokoll med fettsaturerade sekvenser.</w:t>
      </w:r>
    </w:p>
    <w:p w14:paraId="0F8E9A13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För uppföljning av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opticusneurit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eller misstanke på isolerad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opticuspatologi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>.</w:t>
      </w:r>
    </w:p>
    <w:p w14:paraId="6CB98126" w14:textId="77777777" w:rsidR="00E81BC7" w:rsidRPr="00E81BC7" w:rsidRDefault="00E81BC7" w:rsidP="00E81BC7">
      <w:pPr>
        <w:numPr>
          <w:ilvl w:val="0"/>
          <w:numId w:val="9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Opticus</w:t>
      </w:r>
      <w:proofErr w:type="spellEnd"/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U+K</w:t>
      </w:r>
    </w:p>
    <w:bookmarkStart w:id="85" w:name="Sexton"/>
    <w:p w14:paraId="239C7C21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"Preoperativ_tumörutredning"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16. Preoperativ tumörbedömning: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</w:p>
    <w:bookmarkStart w:id="86" w:name="Sexton_ett"/>
    <w:bookmarkEnd w:id="85"/>
    <w:p w14:paraId="4552B210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"Preoperativ_tumörutredning"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16.1. Känd tumör? Aktuell för snar operation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86"/>
    <w:p w14:paraId="1085F2DF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Stark misstanke om malign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glial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tumör (tidigare DT eller MR) på inneliggande patient där relativt snar operation eller snabb utredning är aktuell. </w:t>
      </w:r>
    </w:p>
    <w:p w14:paraId="7DC30D6E" w14:textId="77777777" w:rsidR="00E81BC7" w:rsidRPr="00E81BC7" w:rsidRDefault="00E81BC7" w:rsidP="00E81BC7">
      <w:pPr>
        <w:numPr>
          <w:ilvl w:val="0"/>
          <w:numId w:val="28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  <w:u w:val="single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U+K Tumör</w:t>
      </w:r>
    </w:p>
    <w:p w14:paraId="3EE72C8C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bCs/>
          <w:color w:val="FF0000"/>
          <w:sz w:val="28"/>
          <w:szCs w:val="28"/>
          <w:u w:val="single"/>
        </w:rPr>
      </w:pPr>
      <w:r w:rsidRPr="00E81BC7">
        <w:rPr>
          <w:rFonts w:ascii="Calibri" w:eastAsia="Calibri" w:hAnsi="Calibri" w:cs="Times New Roman"/>
          <w:b/>
          <w:bCs/>
          <w:color w:val="FF0000"/>
          <w:sz w:val="28"/>
          <w:szCs w:val="28"/>
          <w:u w:val="single"/>
        </w:rPr>
        <w:t>OBS! EJ vid poliklinisk utredning!</w:t>
      </w:r>
    </w:p>
    <w:p w14:paraId="45A4CCCD" w14:textId="77777777" w:rsidR="00E81BC7" w:rsidRPr="00E81BC7" w:rsidRDefault="00E81BC7" w:rsidP="001D02BB">
      <w:pPr>
        <w:spacing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lastRenderedPageBreak/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>Hjärna U+K Tumör innehåller T1 mprage/fspgr/tfe och PWI och skiljer sig därför från MR Hjärna rutin U+K. PWI finns på alla kameror</w:t>
      </w:r>
      <w:r w:rsidRPr="00E81BC7">
        <w:rPr>
          <w:rFonts w:ascii="Calibri" w:eastAsia="Calibri" w:hAnsi="Calibri" w:cs="Times New Roman"/>
          <w:b/>
          <w:bCs/>
          <w:sz w:val="24"/>
          <w:szCs w:val="24"/>
        </w:rPr>
        <w:t xml:space="preserve">. </w:t>
      </w:r>
      <w:r w:rsidRPr="00E81BC7">
        <w:rPr>
          <w:rFonts w:ascii="Calibri" w:eastAsia="Calibri" w:hAnsi="Calibri" w:cs="Times New Roman"/>
          <w:b/>
          <w:bCs/>
          <w:color w:val="FF0000"/>
          <w:sz w:val="24"/>
          <w:szCs w:val="24"/>
          <w:u w:val="single"/>
        </w:rPr>
        <w:t>OBS!</w:t>
      </w:r>
      <w:r w:rsidRPr="00E81BC7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E81BC7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 xml:space="preserve">Protokollet MR Hjärna U+K Tumör (Malmö special) är </w:t>
      </w:r>
      <w:r w:rsidRPr="00E81BC7">
        <w:rPr>
          <w:rFonts w:ascii="Calibri" w:eastAsia="Calibri" w:hAnsi="Calibri" w:cs="Times New Roman"/>
          <w:b/>
          <w:bCs/>
          <w:color w:val="FF0000"/>
          <w:sz w:val="24"/>
          <w:szCs w:val="24"/>
          <w:u w:val="single"/>
        </w:rPr>
        <w:t>BORTTAGET</w:t>
      </w:r>
      <w:r w:rsidRPr="00E81BC7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 xml:space="preserve"> ur metodboken och ska </w:t>
      </w:r>
      <w:r w:rsidRPr="00E81BC7">
        <w:rPr>
          <w:rFonts w:ascii="Calibri" w:eastAsia="Calibri" w:hAnsi="Calibri" w:cs="Times New Roman"/>
          <w:b/>
          <w:bCs/>
          <w:color w:val="FF0000"/>
          <w:sz w:val="24"/>
          <w:szCs w:val="24"/>
          <w:u w:val="single"/>
        </w:rPr>
        <w:t xml:space="preserve">INTE </w:t>
      </w:r>
      <w:r w:rsidRPr="00E81BC7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användas.</w:t>
      </w:r>
    </w:p>
    <w:bookmarkStart w:id="87" w:name="Sexton_två"/>
    <w:p w14:paraId="5E51BB6C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"Preoperativ_tumörutredning"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16.2. Redan utförd MR Hjärna U+K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87"/>
    <w:p w14:paraId="00900E1B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På begäran vid känd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glial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tumör där operation är aktuell.  </w:t>
      </w:r>
    </w:p>
    <w:p w14:paraId="3179DC8E" w14:textId="77777777" w:rsidR="00E81BC7" w:rsidRPr="00E81BC7" w:rsidRDefault="00E81BC7" w:rsidP="00E81BC7">
      <w:pPr>
        <w:numPr>
          <w:ilvl w:val="0"/>
          <w:numId w:val="23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Neuronavigering K+FLAIR</w:t>
      </w:r>
    </w:p>
    <w:p w14:paraId="2B0EF6A6" w14:textId="77777777" w:rsidR="00E81BC7" w:rsidRPr="00E81BC7" w:rsidRDefault="00E81BC7" w:rsidP="00E81BC7">
      <w:pPr>
        <w:numPr>
          <w:ilvl w:val="0"/>
          <w:numId w:val="23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bCs/>
          <w:sz w:val="28"/>
          <w:szCs w:val="28"/>
        </w:rPr>
        <w:t>Välj: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Neuronavigering K+FLAIR + PWI </w:t>
      </w:r>
      <w:r w:rsidRPr="00E81BC7">
        <w:rPr>
          <w:rFonts w:ascii="Calibri" w:eastAsia="Calibri" w:hAnsi="Calibri" w:cs="Times New Roman"/>
          <w:bCs/>
          <w:sz w:val="28"/>
          <w:szCs w:val="28"/>
        </w:rPr>
        <w:t>(på begäran)</w:t>
      </w:r>
    </w:p>
    <w:p w14:paraId="78191315" w14:textId="77777777" w:rsidR="00E81BC7" w:rsidRPr="00E81BC7" w:rsidRDefault="00E81BC7" w:rsidP="001D02BB">
      <w:pPr>
        <w:spacing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 xml:space="preserve">I flertalet fall är 3D-sekvensen i MR hjärna rutin U+K tillräckligt men kompletterande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neuronavigation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och PWI kan bli aktuell på begäran.</w:t>
      </w:r>
    </w:p>
    <w:bookmarkStart w:id="88" w:name="Sjutton"/>
    <w:p w14:paraId="74FE0DD7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"Sella"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17. Sella: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</w:p>
    <w:bookmarkStart w:id="89" w:name="Sjutton_ett"/>
    <w:bookmarkEnd w:id="88"/>
    <w:p w14:paraId="5165E76B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"Chiasmapåverkan"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17.1. Kontroll av känt hypofysadenom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89"/>
    <w:p w14:paraId="4D6BC684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t>Progress? Regress? Chiasmapåverkan?</w:t>
      </w:r>
    </w:p>
    <w:p w14:paraId="3AAB9D34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Undersökning med iv kontrast vid kontroll av känt adenom.</w:t>
      </w:r>
    </w:p>
    <w:p w14:paraId="64BAB944" w14:textId="77777777" w:rsidR="00E81BC7" w:rsidRPr="00E81BC7" w:rsidRDefault="00E81BC7" w:rsidP="00E81BC7">
      <w:pPr>
        <w:numPr>
          <w:ilvl w:val="0"/>
          <w:numId w:val="4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Hypofys rutin</w:t>
      </w:r>
    </w:p>
    <w:p w14:paraId="6A625CB0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 xml:space="preserve">Görs alltid med iv kontrast. </w:t>
      </w:r>
    </w:p>
    <w:bookmarkStart w:id="90" w:name="Sjutton_två"/>
    <w:p w14:paraId="5A8AB6DC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"Mikroadenom"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17.2. Utredning av misstänkt mikroadenom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90"/>
    <w:p w14:paraId="1695F77B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t xml:space="preserve">Akromegali? Mb </w:t>
      </w:r>
      <w:proofErr w:type="spellStart"/>
      <w:r w:rsidRPr="00E81BC7">
        <w:rPr>
          <w:rFonts w:ascii="Calibri" w:eastAsia="Calibri" w:hAnsi="Calibri" w:cs="Times New Roman"/>
          <w:b/>
          <w:sz w:val="32"/>
          <w:szCs w:val="32"/>
        </w:rPr>
        <w:t>Cushing</w:t>
      </w:r>
      <w:proofErr w:type="spellEnd"/>
      <w:r w:rsidRPr="00E81BC7">
        <w:rPr>
          <w:rFonts w:ascii="Calibri" w:eastAsia="Calibri" w:hAnsi="Calibri" w:cs="Times New Roman"/>
          <w:b/>
          <w:sz w:val="32"/>
          <w:szCs w:val="32"/>
        </w:rPr>
        <w:t xml:space="preserve">? </w:t>
      </w:r>
    </w:p>
    <w:p w14:paraId="1243F032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Hormonaxlar ska framgå av remiss. Främst ACTH- och GH-producerande tumörer.</w:t>
      </w:r>
    </w:p>
    <w:p w14:paraId="53625EB7" w14:textId="77777777" w:rsidR="00E81BC7" w:rsidRPr="00E81BC7" w:rsidRDefault="00E81BC7" w:rsidP="00E81BC7">
      <w:pPr>
        <w:numPr>
          <w:ilvl w:val="0"/>
          <w:numId w:val="18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Hypofys dynamisk</w:t>
      </w:r>
    </w:p>
    <w:p w14:paraId="7FD8874A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 xml:space="preserve">Innehåller dynamiska sekvenser för bedömning av tidig kontrastfas. </w:t>
      </w:r>
    </w:p>
    <w:bookmarkStart w:id="91" w:name="Sjutton_tre"/>
    <w:p w14:paraId="30CB28E8" w14:textId="72DA8405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"Uppföljning_av_okla_hypofysförändr"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17.3. Utredning av misstänk</w:t>
      </w:r>
      <w:r w:rsidR="009F5D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t</w:t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 xml:space="preserve"> makroadenom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91"/>
    <w:p w14:paraId="7CED0C0B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E81BC7">
        <w:rPr>
          <w:rFonts w:ascii="Calibri" w:eastAsia="Calibri" w:hAnsi="Calibri" w:cs="Times New Roman"/>
          <w:b/>
          <w:sz w:val="32"/>
          <w:szCs w:val="32"/>
        </w:rPr>
        <w:t>Prolaktinom</w:t>
      </w:r>
      <w:proofErr w:type="spellEnd"/>
      <w:r w:rsidRPr="00E81BC7">
        <w:rPr>
          <w:rFonts w:ascii="Calibri" w:eastAsia="Calibri" w:hAnsi="Calibri" w:cs="Times New Roman"/>
          <w:b/>
          <w:sz w:val="32"/>
          <w:szCs w:val="32"/>
        </w:rPr>
        <w:t>? Adenom? Cysta? Apoplexi?</w:t>
      </w:r>
    </w:p>
    <w:p w14:paraId="2CF3F1F1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Misstanke om makroadenom (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prolaktinom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>) eller om tidigare utförd MR eller DT inger misstanke om adenom, cysta eller apoplexi.</w:t>
      </w:r>
    </w:p>
    <w:p w14:paraId="25956C6A" w14:textId="77777777" w:rsidR="00E81BC7" w:rsidRPr="00E81BC7" w:rsidRDefault="00E81BC7" w:rsidP="00E81BC7">
      <w:pPr>
        <w:numPr>
          <w:ilvl w:val="0"/>
          <w:numId w:val="17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Hypofys rutin</w:t>
      </w:r>
    </w:p>
    <w:bookmarkStart w:id="92" w:name="Arton"/>
    <w:p w14:paraId="706CEB62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</w:rPr>
        <w:fldChar w:fldCharType="begin"/>
      </w:r>
      <w:r w:rsidRPr="00E81BC7">
        <w:rPr>
          <w:rFonts w:ascii="Calibri" w:eastAsia="Calibri" w:hAnsi="Calibri" w:cs="Times New Roman"/>
        </w:rPr>
        <w:instrText xml:space="preserve"> HYPERLINK \l "Trumauppföljning" </w:instrText>
      </w:r>
      <w:r w:rsidRPr="00E81BC7">
        <w:rPr>
          <w:rFonts w:ascii="Calibri" w:eastAsia="Calibri" w:hAnsi="Calibri" w:cs="Times New Roman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18. Traumauppföljning (DAI)</w:t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fldChar w:fldCharType="end"/>
      </w:r>
    </w:p>
    <w:bookmarkEnd w:id="92"/>
    <w:p w14:paraId="1D8EF661" w14:textId="0B50D484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t>Kontroll efter trauma? DAI? Mikro</w:t>
      </w:r>
      <w:r w:rsidR="00512451">
        <w:rPr>
          <w:rFonts w:ascii="Calibri" w:eastAsia="Calibri" w:hAnsi="Calibri" w:cs="Times New Roman"/>
          <w:b/>
          <w:sz w:val="32"/>
          <w:szCs w:val="32"/>
        </w:rPr>
        <w:t>b</w:t>
      </w:r>
      <w:r w:rsidRPr="00E81BC7">
        <w:rPr>
          <w:rFonts w:ascii="Calibri" w:eastAsia="Calibri" w:hAnsi="Calibri" w:cs="Times New Roman"/>
          <w:b/>
          <w:sz w:val="32"/>
          <w:szCs w:val="32"/>
        </w:rPr>
        <w:t>lödning?</w:t>
      </w:r>
    </w:p>
    <w:p w14:paraId="108EB0BF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DT hjärna U är basutredning vid frågeställning; blödning. MR aktuell vid uppföljning eller utredning av blödning.</w:t>
      </w:r>
    </w:p>
    <w:p w14:paraId="4D1F4A21" w14:textId="77777777" w:rsidR="00E81BC7" w:rsidRPr="00E81BC7" w:rsidRDefault="00E81BC7" w:rsidP="00E81BC7">
      <w:pPr>
        <w:numPr>
          <w:ilvl w:val="0"/>
          <w:numId w:val="7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rutin U + SWI</w:t>
      </w:r>
    </w:p>
    <w:p w14:paraId="446BBD6A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Vid utredning av spontan parenkymblödning välj; </w:t>
      </w:r>
      <w:r w:rsidRPr="00E81BC7">
        <w:rPr>
          <w:rFonts w:ascii="Calibri" w:eastAsia="Calibri" w:hAnsi="Calibri" w:cs="Times New Roman"/>
          <w:b/>
          <w:sz w:val="24"/>
          <w:szCs w:val="24"/>
        </w:rPr>
        <w:t>Hjärna rutin U+K.</w:t>
      </w:r>
    </w:p>
    <w:bookmarkStart w:id="93" w:name="Nitton"/>
    <w:p w14:paraId="744E54C9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"Metastas"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19. Tumör? Metastas? SVF? Metastasscreening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</w:p>
    <w:bookmarkStart w:id="94" w:name="Nitton_ett"/>
    <w:bookmarkEnd w:id="93"/>
    <w:p w14:paraId="7C179595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"Tumör_inneliggande"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19.1. Inneliggande/specialistvård: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  <w:r w:rsidRPr="00E81BC7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bookmarkEnd w:id="94"/>
    <w:p w14:paraId="2FD26AFE" w14:textId="77777777" w:rsidR="00E81BC7" w:rsidRPr="00E81BC7" w:rsidRDefault="00E81BC7" w:rsidP="00E81BC7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SVF</w:t>
      </w:r>
    </w:p>
    <w:p w14:paraId="365F6179" w14:textId="77777777" w:rsidR="00E81BC7" w:rsidRPr="00E81BC7" w:rsidRDefault="00E81BC7" w:rsidP="00E81BC7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Inneliggande utredning av nyupptäckt förändring på tidigare underökning</w:t>
      </w:r>
    </w:p>
    <w:p w14:paraId="042B3893" w14:textId="77777777" w:rsidR="00E81BC7" w:rsidRPr="00E81BC7" w:rsidRDefault="00E81BC7" w:rsidP="00E81BC7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Känd malignitet. (</w:t>
      </w:r>
      <w:r w:rsidRPr="00E81BC7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OBS</w:t>
      </w:r>
      <w:r w:rsidRPr="00E81BC7">
        <w:rPr>
          <w:rFonts w:ascii="Calibri" w:eastAsia="Calibri" w:hAnsi="Calibri" w:cs="Times New Roman"/>
          <w:b/>
          <w:sz w:val="24"/>
          <w:szCs w:val="24"/>
        </w:rPr>
        <w:t xml:space="preserve"> även primärvård</w:t>
      </w:r>
      <w:r w:rsidRPr="00E81BC7">
        <w:rPr>
          <w:rFonts w:ascii="Calibri" w:eastAsia="Calibri" w:hAnsi="Calibri" w:cs="Times New Roman"/>
          <w:sz w:val="24"/>
          <w:szCs w:val="24"/>
        </w:rPr>
        <w:t>)</w:t>
      </w:r>
    </w:p>
    <w:p w14:paraId="09261C2C" w14:textId="77777777" w:rsidR="00E81BC7" w:rsidRPr="00E81BC7" w:rsidRDefault="00E81BC7" w:rsidP="00E81BC7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Retningssymtom (anfall, huvudvärk, känselstörningar)</w:t>
      </w:r>
    </w:p>
    <w:p w14:paraId="16138360" w14:textId="77777777" w:rsidR="00E81BC7" w:rsidRPr="00E81BC7" w:rsidRDefault="00E81BC7" w:rsidP="00E81BC7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Bortfall</w:t>
      </w:r>
    </w:p>
    <w:p w14:paraId="05A3C6FB" w14:textId="77777777" w:rsidR="00E81BC7" w:rsidRPr="00E81BC7" w:rsidRDefault="00E81BC7" w:rsidP="00E81BC7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Uppföljning av atypisk parenkymblödning</w:t>
      </w:r>
    </w:p>
    <w:p w14:paraId="77153B22" w14:textId="77777777" w:rsidR="00E81BC7" w:rsidRDefault="00E81BC7" w:rsidP="00E81BC7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Meningeal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karcinomatos</w:t>
      </w:r>
      <w:proofErr w:type="spellEnd"/>
    </w:p>
    <w:p w14:paraId="3C8D78E5" w14:textId="77777777" w:rsidR="001D02BB" w:rsidRPr="00E81BC7" w:rsidRDefault="001D02BB" w:rsidP="001D02BB">
      <w:p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048A9126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52EF13C7" w14:textId="77777777" w:rsidR="00E81BC7" w:rsidRPr="00E81BC7" w:rsidRDefault="00E81BC7" w:rsidP="00E81BC7">
      <w:pPr>
        <w:numPr>
          <w:ilvl w:val="0"/>
          <w:numId w:val="19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rutin U+K</w:t>
      </w:r>
    </w:p>
    <w:p w14:paraId="38D6A33E" w14:textId="77777777" w:rsidR="00E81BC7" w:rsidRPr="00E81BC7" w:rsidRDefault="00E81BC7" w:rsidP="009F5DC7">
      <w:pPr>
        <w:spacing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>Hjärna U+K innehåller T1 space/cube/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view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som är mer känslig för mikrometastaser,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durala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och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leptomeningeala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förändringar.</w:t>
      </w:r>
    </w:p>
    <w:p w14:paraId="1D415539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I de fall där nyligen genomförd (upp till 4 veckor) undersökning finns för jämförelse eller om översiktlig bedömning av kända, ej specifikt behandlade, metastaser önskas kan kortare protokoll övervägas. </w:t>
      </w:r>
    </w:p>
    <w:p w14:paraId="6E6F1B0F" w14:textId="77777777" w:rsidR="00E81BC7" w:rsidRPr="00E81BC7" w:rsidRDefault="00E81BC7" w:rsidP="00E81BC7">
      <w:pPr>
        <w:numPr>
          <w:ilvl w:val="0"/>
          <w:numId w:val="19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Meningeomkontroll</w:t>
      </w:r>
    </w:p>
    <w:p w14:paraId="376E06DC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b/>
          <w:sz w:val="24"/>
          <w:szCs w:val="24"/>
          <w:u w:val="single"/>
        </w:rPr>
        <w:t>OBS!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Det tar 4–6 veckor för en parenkymblödning att resorberas. Vid utredning av atypisk </w:t>
      </w:r>
    </w:p>
    <w:p w14:paraId="1309FBDE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blödning ska MR göras efter tidigast 4–6 veckor. Vid utredning av atypisk blödning ska </w:t>
      </w:r>
      <w:r w:rsidRPr="00E81BC7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INTE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kortprotokoll användas.</w:t>
      </w:r>
    </w:p>
    <w:bookmarkStart w:id="95" w:name="Nitton_två"/>
    <w:p w14:paraId="0110343E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"Tumör_primärvård"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19.2. Primärvård: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  <w:r w:rsidRPr="00E81BC7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bookmarkEnd w:id="95"/>
    <w:p w14:paraId="65B0D1AA" w14:textId="77777777" w:rsidR="00E81BC7" w:rsidRPr="00E81BC7" w:rsidRDefault="00E81BC7" w:rsidP="00E81BC7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Låg klinisk misstanke hos ung patient.</w:t>
      </w:r>
    </w:p>
    <w:p w14:paraId="4B6847DE" w14:textId="77777777" w:rsidR="00E81BC7" w:rsidRPr="00E81BC7" w:rsidRDefault="00E81BC7" w:rsidP="00E81BC7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Ingen känd malignitet.</w:t>
      </w:r>
    </w:p>
    <w:p w14:paraId="7A99DE2C" w14:textId="77777777" w:rsidR="00E81BC7" w:rsidRPr="00E81BC7" w:rsidRDefault="00E81BC7" w:rsidP="00E81BC7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Känd malignitet (se ovan; </w:t>
      </w:r>
      <w:r w:rsidRPr="00E81BC7">
        <w:rPr>
          <w:rFonts w:ascii="Calibri" w:eastAsia="Calibri" w:hAnsi="Calibri" w:cs="Times New Roman"/>
          <w:b/>
          <w:sz w:val="24"/>
          <w:szCs w:val="24"/>
        </w:rPr>
        <w:t>Inneliggande/Specialistvård</w:t>
      </w:r>
      <w:r w:rsidRPr="00E81BC7">
        <w:rPr>
          <w:rFonts w:ascii="Calibri" w:eastAsia="Calibri" w:hAnsi="Calibri" w:cs="Times New Roman"/>
          <w:sz w:val="24"/>
          <w:szCs w:val="24"/>
        </w:rPr>
        <w:t>)</w:t>
      </w:r>
    </w:p>
    <w:p w14:paraId="7BED259B" w14:textId="77777777" w:rsidR="00E81BC7" w:rsidRPr="00E81BC7" w:rsidRDefault="00E81BC7" w:rsidP="00E81BC7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Ospecifik huvudvärk hos yngre</w:t>
      </w:r>
    </w:p>
    <w:p w14:paraId="53C8B39A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559F045E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DT hjärna är basutredning hos äldre patienter (&gt;30–40 år). Överväg alltid detta i första hand. Undersökning utan kontrast är basutredning vid låg misstanke om tumör i primärvård (undantag; se </w:t>
      </w:r>
      <w:r w:rsidRPr="00E81BC7">
        <w:rPr>
          <w:rFonts w:ascii="Calibri" w:eastAsia="Calibri" w:hAnsi="Calibri" w:cs="Times New Roman"/>
          <w:b/>
          <w:sz w:val="24"/>
          <w:szCs w:val="24"/>
        </w:rPr>
        <w:t>Inneliggande/Specialistvård</w:t>
      </w:r>
      <w:r w:rsidRPr="00E81BC7">
        <w:rPr>
          <w:rFonts w:ascii="Calibri" w:eastAsia="Calibri" w:hAnsi="Calibri" w:cs="Times New Roman"/>
          <w:sz w:val="24"/>
          <w:szCs w:val="24"/>
        </w:rPr>
        <w:t>).</w:t>
      </w:r>
    </w:p>
    <w:p w14:paraId="507779CA" w14:textId="77777777" w:rsidR="00E81BC7" w:rsidRPr="00E81BC7" w:rsidRDefault="00E81BC7" w:rsidP="00E81BC7">
      <w:pPr>
        <w:numPr>
          <w:ilvl w:val="0"/>
          <w:numId w:val="35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Hjärna översikt </w:t>
      </w:r>
      <w:r w:rsidRPr="00E81BC7">
        <w:rPr>
          <w:rFonts w:ascii="Calibri" w:eastAsia="Calibri" w:hAnsi="Calibri" w:cs="Times New Roman"/>
          <w:sz w:val="28"/>
          <w:szCs w:val="28"/>
        </w:rPr>
        <w:t>(basundersökning)</w:t>
      </w:r>
    </w:p>
    <w:p w14:paraId="12882CF4" w14:textId="77777777" w:rsidR="00E81BC7" w:rsidRPr="00E81BC7" w:rsidRDefault="00E81BC7" w:rsidP="00E81BC7">
      <w:pPr>
        <w:numPr>
          <w:ilvl w:val="0"/>
          <w:numId w:val="35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8"/>
          <w:szCs w:val="28"/>
        </w:rPr>
        <w:t>Välj: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Hjärna rutin U</w:t>
      </w:r>
      <w:r w:rsidRPr="00E81BC7">
        <w:rPr>
          <w:rFonts w:ascii="Calibri" w:eastAsia="Calibri" w:hAnsi="Calibri" w:cs="Times New Roman"/>
          <w:sz w:val="28"/>
          <w:szCs w:val="28"/>
        </w:rPr>
        <w:t xml:space="preserve"> (överväg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översikt</w:t>
      </w:r>
      <w:r w:rsidRPr="00E81BC7">
        <w:rPr>
          <w:rFonts w:ascii="Calibri" w:eastAsia="Calibri" w:hAnsi="Calibri" w:cs="Times New Roman"/>
          <w:sz w:val="28"/>
          <w:szCs w:val="28"/>
        </w:rPr>
        <w:t>)</w:t>
      </w:r>
    </w:p>
    <w:p w14:paraId="0D3135B4" w14:textId="77777777" w:rsidR="00E81BC7" w:rsidRPr="00E81BC7" w:rsidRDefault="00E81BC7" w:rsidP="00E81BC7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>Om komplettering blir nödvändig görs denna inom 1 vecka enligt nedan</w:t>
      </w:r>
      <w:r w:rsidRPr="00E81BC7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33E6028C" w14:textId="77777777" w:rsidR="00E81BC7" w:rsidRPr="00E81BC7" w:rsidRDefault="00E81BC7" w:rsidP="009F5DC7">
      <w:pPr>
        <w:spacing w:after="0" w:line="360" w:lineRule="auto"/>
        <w:ind w:left="1304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Komplettering: </w:t>
      </w:r>
      <w:r w:rsidRPr="00E81BC7">
        <w:rPr>
          <w:rFonts w:ascii="Calibri" w:eastAsia="Calibri" w:hAnsi="Calibri" w:cs="Times New Roman"/>
          <w:sz w:val="28"/>
          <w:szCs w:val="28"/>
        </w:rPr>
        <w:tab/>
        <w:t xml:space="preserve">Hjärna rutin U </w:t>
      </w:r>
      <w:r w:rsidRPr="00E81BC7">
        <w:rPr>
          <w:rFonts w:ascii="Calibri" w:eastAsia="Calibri" w:hAnsi="Calibri" w:cs="Times New Roman"/>
          <w:sz w:val="28"/>
          <w:szCs w:val="28"/>
        </w:rPr>
        <w:sym w:font="Wingdings" w:char="F0E0"/>
      </w:r>
      <w:r w:rsidRPr="00E81BC7">
        <w:rPr>
          <w:rFonts w:ascii="Calibri" w:eastAsia="Calibri" w:hAnsi="Calibri" w:cs="Times New Roman"/>
          <w:sz w:val="28"/>
          <w:szCs w:val="28"/>
        </w:rPr>
        <w:t xml:space="preserve"> </w:t>
      </w:r>
      <w:r w:rsidRPr="00E81BC7">
        <w:rPr>
          <w:rFonts w:ascii="Calibri" w:eastAsia="Calibri" w:hAnsi="Calibri" w:cs="Times New Roman"/>
          <w:b/>
          <w:sz w:val="28"/>
          <w:szCs w:val="28"/>
        </w:rPr>
        <w:t>Meningeomkontroll</w:t>
      </w:r>
    </w:p>
    <w:p w14:paraId="19FC8BA1" w14:textId="13894EED" w:rsidR="00E81BC7" w:rsidRDefault="009F5DC7" w:rsidP="00E81BC7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</w:t>
      </w:r>
      <w:r w:rsidR="00E81BC7" w:rsidRPr="00E81BC7">
        <w:rPr>
          <w:rFonts w:ascii="Calibri" w:eastAsia="Calibri" w:hAnsi="Calibri" w:cs="Times New Roman"/>
          <w:sz w:val="28"/>
          <w:szCs w:val="28"/>
        </w:rPr>
        <w:t xml:space="preserve">Hjärna översikt </w:t>
      </w:r>
      <w:r w:rsidR="00E81BC7" w:rsidRPr="00E81BC7">
        <w:rPr>
          <w:rFonts w:ascii="Calibri" w:eastAsia="Calibri" w:hAnsi="Calibri" w:cs="Times New Roman"/>
          <w:b/>
          <w:sz w:val="28"/>
          <w:szCs w:val="28"/>
        </w:rPr>
        <w:sym w:font="Wingdings" w:char="F0E0"/>
      </w:r>
      <w:r w:rsidR="00E81BC7" w:rsidRPr="00E81BC7">
        <w:rPr>
          <w:rFonts w:ascii="Calibri" w:eastAsia="Calibri" w:hAnsi="Calibri" w:cs="Times New Roman"/>
          <w:b/>
          <w:sz w:val="28"/>
          <w:szCs w:val="28"/>
        </w:rPr>
        <w:t xml:space="preserve"> Hjärna rutin U+K</w:t>
      </w:r>
    </w:p>
    <w:p w14:paraId="5FF34ACC" w14:textId="77777777" w:rsidR="009F5DC7" w:rsidRPr="00E81BC7" w:rsidRDefault="009F5DC7" w:rsidP="00E81BC7">
      <w:pPr>
        <w:spacing w:after="0" w:line="36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bookmarkStart w:id="96" w:name="Tjugo"/>
    <w:p w14:paraId="08856001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begin"/>
      </w:r>
      <w:r w:rsidRPr="00E81BC7">
        <w:rPr>
          <w:rFonts w:ascii="Calibri" w:eastAsia="Calibri" w:hAnsi="Calibri" w:cs="Times New Roman"/>
          <w:b/>
          <w:sz w:val="36"/>
          <w:szCs w:val="36"/>
        </w:rPr>
        <w:instrText xml:space="preserve"> HYPERLINK  \l "Tumörkontroller" </w:instrTex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20. Tumörkontroller:</w:t>
      </w:r>
      <w:r w:rsidRPr="00E81BC7">
        <w:rPr>
          <w:rFonts w:ascii="Calibri" w:eastAsia="Calibri" w:hAnsi="Calibri" w:cs="Times New Roman"/>
          <w:b/>
          <w:sz w:val="36"/>
          <w:szCs w:val="36"/>
        </w:rPr>
        <w:fldChar w:fldCharType="end"/>
      </w:r>
    </w:p>
    <w:bookmarkStart w:id="97" w:name="Tjugo_ett"/>
    <w:bookmarkEnd w:id="96"/>
    <w:p w14:paraId="7FC0C8E5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"Behandlingsrespons_tumör"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20.1. Kontroll av känd intraaxial tumör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97"/>
    <w:p w14:paraId="21E804C9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t>Tumörprogress? Pseudoprogress? Behandlingsrespons?</w:t>
      </w:r>
    </w:p>
    <w:p w14:paraId="5D0C55C7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Undersökning med iv kontrast och perfusion vid kontroll av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gliala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tumörer (astrocytom,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glioblastom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oligodendrogliom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etcetera).</w:t>
      </w:r>
    </w:p>
    <w:p w14:paraId="3D43AD6D" w14:textId="77777777" w:rsidR="00E81BC7" w:rsidRPr="00E81BC7" w:rsidRDefault="00E81BC7" w:rsidP="00E81BC7">
      <w:pPr>
        <w:numPr>
          <w:ilvl w:val="0"/>
          <w:numId w:val="20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Tumörkontroll med perfusion</w:t>
      </w:r>
    </w:p>
    <w:p w14:paraId="68610B48" w14:textId="77777777" w:rsidR="00E81BC7" w:rsidRPr="00E81BC7" w:rsidRDefault="00E81BC7" w:rsidP="00E81BC7">
      <w:pPr>
        <w:numPr>
          <w:ilvl w:val="0"/>
          <w:numId w:val="20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bCs/>
          <w:sz w:val="28"/>
          <w:szCs w:val="28"/>
        </w:rPr>
        <w:t>Välj: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Tumörkontroll med perfusion + T1 GRE 3D U </w:t>
      </w:r>
      <w:r w:rsidRPr="00E81BC7">
        <w:rPr>
          <w:rFonts w:ascii="Calibri" w:eastAsia="Calibri" w:hAnsi="Calibri" w:cs="Times New Roman"/>
          <w:bCs/>
          <w:sz w:val="28"/>
          <w:szCs w:val="28"/>
        </w:rPr>
        <w:t>(på begäran)</w:t>
      </w:r>
    </w:p>
    <w:p w14:paraId="6DFABD71" w14:textId="77777777" w:rsidR="00E81BC7" w:rsidRPr="00E81BC7" w:rsidRDefault="00E81BC7" w:rsidP="009F5DC7">
      <w:pPr>
        <w:spacing w:before="240" w:line="360" w:lineRule="auto"/>
        <w:ind w:left="1276" w:hanging="1276"/>
        <w:rPr>
          <w:rFonts w:ascii="Calibri" w:eastAsia="Calibri" w:hAnsi="Calibri" w:cs="Times New Roman"/>
          <w:b/>
          <w:bCs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 xml:space="preserve">Då tumörkontroll innehåller T1 mprage/fspgr/tfe (gradienteko) </w:t>
      </w:r>
      <w:r w:rsidRPr="00E81BC7">
        <w:rPr>
          <w:rFonts w:ascii="Calibri" w:eastAsia="Calibri" w:hAnsi="Calibri" w:cs="Times New Roman"/>
          <w:b/>
          <w:bCs/>
          <w:sz w:val="24"/>
          <w:szCs w:val="24"/>
        </w:rPr>
        <w:t>bör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denna sekvens även användas om undersökning före kontrast önskas. </w:t>
      </w:r>
      <w:r w:rsidRPr="00E81BC7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 xml:space="preserve">Att enbart lägga till en T1 TSE (spinneko) före kontrast bör undvikas! </w:t>
      </w:r>
    </w:p>
    <w:bookmarkStart w:id="98" w:name="Tjugo_två"/>
    <w:p w14:paraId="474294A8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"Kontroll_av_känd_metastas"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20.2. Kontroll av känd metastas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98"/>
    <w:p w14:paraId="604DCD91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t>Progress? Regress?</w:t>
      </w:r>
    </w:p>
    <w:p w14:paraId="23D41A08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Metastaser som behandlats med radiokemoterapi ska följas med perfusion då det finns risk för pseudoprogress. Gäller även maligna melanom behandlade med immunterapi.</w:t>
      </w:r>
    </w:p>
    <w:p w14:paraId="1AF75D08" w14:textId="77777777" w:rsidR="00E81BC7" w:rsidRPr="00E81BC7" w:rsidRDefault="00E81BC7" w:rsidP="00E81BC7">
      <w:pPr>
        <w:numPr>
          <w:ilvl w:val="0"/>
          <w:numId w:val="21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Tumörkontroll med perfusion</w:t>
      </w:r>
    </w:p>
    <w:p w14:paraId="1EB8B142" w14:textId="77777777" w:rsidR="00E81BC7" w:rsidRPr="00E81BC7" w:rsidRDefault="00E81BC7" w:rsidP="009F5DC7">
      <w:pPr>
        <w:spacing w:before="24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 xml:space="preserve">Tumörkontroll med perfusion innehåller T1 mprage/fspgr/tfe som är sämre för att bedöma leptomeningeal och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dural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spridning. </w:t>
      </w:r>
    </w:p>
    <w:p w14:paraId="2E74F10B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Metastas behandlade utan radiokemoterapi behöver inte följas med perfusion.</w:t>
      </w:r>
    </w:p>
    <w:p w14:paraId="574FF216" w14:textId="77777777" w:rsidR="00E81BC7" w:rsidRDefault="00E81BC7" w:rsidP="00E81BC7">
      <w:pPr>
        <w:numPr>
          <w:ilvl w:val="0"/>
          <w:numId w:val="17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rutin U+K</w:t>
      </w:r>
      <w:r w:rsidRPr="00E81BC7">
        <w:rPr>
          <w:rFonts w:ascii="Calibri" w:eastAsia="Calibri" w:hAnsi="Calibri" w:cs="Times New Roman"/>
          <w:sz w:val="28"/>
          <w:szCs w:val="28"/>
        </w:rPr>
        <w:t>.</w:t>
      </w:r>
    </w:p>
    <w:p w14:paraId="3CE5E20F" w14:textId="5F21EB9A" w:rsidR="009F5DC7" w:rsidRDefault="009F5DC7" w:rsidP="009F5DC7">
      <w:p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2D9C4579" w14:textId="77777777" w:rsidR="009F5DC7" w:rsidRPr="00E81BC7" w:rsidRDefault="009F5DC7" w:rsidP="009F5DC7">
      <w:p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bookmarkStart w:id="99" w:name="Tjugo_tre"/>
    <w:p w14:paraId="31070D96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"Meningeomkontroll"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20.3. Kontroll av känt meningeom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99"/>
    <w:p w14:paraId="76A0F3ED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t>Recidiv? Progress?</w:t>
      </w:r>
    </w:p>
    <w:p w14:paraId="17BAD365" w14:textId="77777777" w:rsidR="00E81BC7" w:rsidRPr="00E81BC7" w:rsidRDefault="00E81BC7" w:rsidP="00E81BC7">
      <w:pPr>
        <w:numPr>
          <w:ilvl w:val="0"/>
          <w:numId w:val="5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Meningeomkontroll</w:t>
      </w:r>
    </w:p>
    <w:p w14:paraId="754C8CC0" w14:textId="77777777" w:rsidR="00E81BC7" w:rsidRPr="00E81BC7" w:rsidRDefault="00E81BC7" w:rsidP="009F5DC7">
      <w:pPr>
        <w:spacing w:before="24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Kommentar:</w:t>
      </w:r>
      <w:r w:rsidRPr="00E81BC7">
        <w:rPr>
          <w:rFonts w:ascii="Calibri" w:eastAsia="Calibri" w:hAnsi="Calibri" w:cs="Times New Roman"/>
          <w:sz w:val="24"/>
          <w:szCs w:val="24"/>
        </w:rPr>
        <w:tab/>
        <w:t xml:space="preserve">Innehåller T1 space/cube/tfe med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fettsaturering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som är bättre för att bedöma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durala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och extrakraniella lesioner.</w:t>
      </w:r>
    </w:p>
    <w:bookmarkStart w:id="100" w:name="Tjugo_fyra"/>
    <w:p w14:paraId="14C09165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"Postoperativ_tumörkontroll"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20.4. Postoperativ tumörkontroll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100"/>
    <w:p w14:paraId="3A969C0B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t>Kvarvarande tumör? Kontrastuppladdning?</w:t>
      </w:r>
    </w:p>
    <w:p w14:paraId="3EED2F5B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Utför rutinmässigt inom 48 timmar efter operation av intraaxial tumör.</w:t>
      </w:r>
    </w:p>
    <w:p w14:paraId="2C3E9C56" w14:textId="77777777" w:rsidR="00E81BC7" w:rsidRPr="00E81BC7" w:rsidRDefault="00E81BC7" w:rsidP="00E81BC7">
      <w:pPr>
        <w:numPr>
          <w:ilvl w:val="0"/>
          <w:numId w:val="13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Postoperativ tumörkontroll</w:t>
      </w:r>
    </w:p>
    <w:p w14:paraId="790066C1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Kommentar:</w:t>
      </w:r>
      <w:r w:rsidRPr="00E81BC7">
        <w:rPr>
          <w:rFonts w:ascii="Calibri" w:eastAsia="Calibri" w:hAnsi="Calibri" w:cs="Times New Roman"/>
          <w:sz w:val="24"/>
          <w:szCs w:val="24"/>
        </w:rPr>
        <w:tab/>
        <w:t>Innehåller T1 mprage/fspgr/tfe före och efter kontrast.</w:t>
      </w:r>
    </w:p>
    <w:bookmarkStart w:id="101" w:name="Tjugo_fem"/>
    <w:p w14:paraId="1F730050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"Postoperativ_meningeomkontroll"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20.5. Postoperativ meningeomkontroll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101"/>
    <w:p w14:paraId="19DFBCD4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t>Kvarvarande tumör? Kontrastuppladdning?</w:t>
      </w:r>
    </w:p>
    <w:p w14:paraId="375BDA99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Utförs på begäran efter operation av extraaxial tumör.</w:t>
      </w:r>
    </w:p>
    <w:p w14:paraId="59DDE14B" w14:textId="77777777" w:rsidR="00E81BC7" w:rsidRPr="00E81BC7" w:rsidRDefault="00E81BC7" w:rsidP="00E81BC7">
      <w:pPr>
        <w:numPr>
          <w:ilvl w:val="0"/>
          <w:numId w:val="14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rutin U+K</w:t>
      </w:r>
    </w:p>
    <w:p w14:paraId="3018DF8D" w14:textId="77777777" w:rsidR="00E81BC7" w:rsidRDefault="00E81BC7" w:rsidP="009F5DC7">
      <w:pPr>
        <w:spacing w:before="24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Kommentar:</w:t>
      </w:r>
      <w:r w:rsidRPr="00E81BC7">
        <w:rPr>
          <w:rFonts w:ascii="Calibri" w:eastAsia="Calibri" w:hAnsi="Calibri" w:cs="Times New Roman"/>
          <w:sz w:val="24"/>
          <w:szCs w:val="24"/>
        </w:rPr>
        <w:tab/>
        <w:t>Innehåller T1 space/cube/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view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med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fettsaturering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som är bättre för att bedöma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dural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kontrastuppladdning och extraaxial patologi.</w:t>
      </w:r>
    </w:p>
    <w:p w14:paraId="435FEBA1" w14:textId="4752C7BD" w:rsidR="009F5DC7" w:rsidRDefault="009F5DC7" w:rsidP="009F5DC7">
      <w:pPr>
        <w:spacing w:before="24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</w:p>
    <w:p w14:paraId="72BC92A5" w14:textId="77777777" w:rsidR="009F5DC7" w:rsidRDefault="009F5DC7" w:rsidP="009F5DC7">
      <w:pPr>
        <w:spacing w:before="24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</w:p>
    <w:p w14:paraId="786605D1" w14:textId="77777777" w:rsidR="009F5DC7" w:rsidRPr="00E81BC7" w:rsidRDefault="009F5DC7" w:rsidP="009F5DC7">
      <w:pPr>
        <w:spacing w:before="24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</w:p>
    <w:bookmarkStart w:id="102" w:name="Tjugoett"/>
    <w:p w14:paraId="4544EDE1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fldChar w:fldCharType="begin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instrText xml:space="preserve"> HYPERLINK \l "Vaskulit" </w:instrText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21. Vaskulitutredning:</w:t>
      </w:r>
      <w:r w:rsidRPr="00E81B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fldChar w:fldCharType="end"/>
      </w:r>
    </w:p>
    <w:bookmarkStart w:id="103" w:name="Tjugoett_ett"/>
    <w:bookmarkEnd w:id="102"/>
    <w:p w14:paraId="0066996C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"Vaskulit"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21.1. Vaskulit?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  <w:r w:rsidRPr="00E81BC7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bookmarkEnd w:id="103"/>
    <w:p w14:paraId="7B187F0D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Primär kärlutredning inkluderar avbildning av kärl med DT angiografi och DT hjärna om detta inte är gjort nyligen. Vid specifik utredning eller uppföljning av fynd kan MR övervägas.</w:t>
      </w:r>
    </w:p>
    <w:p w14:paraId="75CF061D" w14:textId="77777777" w:rsidR="00E81BC7" w:rsidRPr="00E81BC7" w:rsidRDefault="00E81BC7" w:rsidP="00E81BC7">
      <w:pPr>
        <w:numPr>
          <w:ilvl w:val="0"/>
          <w:numId w:val="32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DT angiografi av hjärnans kärl</w:t>
      </w:r>
    </w:p>
    <w:p w14:paraId="222A8072" w14:textId="77777777" w:rsidR="00E81BC7" w:rsidRPr="00E81BC7" w:rsidRDefault="00E81BC7" w:rsidP="00E81BC7">
      <w:pPr>
        <w:numPr>
          <w:ilvl w:val="0"/>
          <w:numId w:val="32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(Välj: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DT hjärna U</w:t>
      </w:r>
      <w:r w:rsidRPr="00E81BC7">
        <w:rPr>
          <w:rFonts w:ascii="Calibri" w:eastAsia="Calibri" w:hAnsi="Calibri" w:cs="Times New Roman"/>
          <w:sz w:val="28"/>
          <w:szCs w:val="28"/>
        </w:rPr>
        <w:t>)</w:t>
      </w:r>
    </w:p>
    <w:p w14:paraId="538E5D45" w14:textId="77777777" w:rsidR="00E81BC7" w:rsidRPr="00E81BC7" w:rsidRDefault="00E81BC7" w:rsidP="009F5DC7">
      <w:pPr>
        <w:spacing w:before="24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</w:r>
      <w:r w:rsidRPr="00E81BC7">
        <w:rPr>
          <w:rFonts w:ascii="Calibri" w:eastAsia="Calibri" w:hAnsi="Calibri" w:cs="Times New Roman"/>
          <w:b/>
          <w:sz w:val="24"/>
          <w:szCs w:val="24"/>
          <w:u w:val="single"/>
        </w:rPr>
        <w:t>Konventionell angiografi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kan bli aktuell vid vaskulitutredning. Detta handläggs i samråd med neurointerventionist. Vid renodlad utredning av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vaskulit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eller stark misstanke kan MR övervägas. DT angiografi av hjärnans kärl </w:t>
      </w:r>
      <w:r w:rsidRPr="00E81BC7">
        <w:rPr>
          <w:rFonts w:ascii="Calibri" w:eastAsia="Calibri" w:hAnsi="Calibri" w:cs="Times New Roman"/>
          <w:b/>
          <w:sz w:val="24"/>
          <w:szCs w:val="24"/>
        </w:rPr>
        <w:t>BÖR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vara utförd innan MR övervägs.</w:t>
      </w:r>
    </w:p>
    <w:p w14:paraId="179D0153" w14:textId="77777777" w:rsidR="00E81BC7" w:rsidRPr="00E81BC7" w:rsidRDefault="00E81BC7" w:rsidP="00E81BC7">
      <w:pPr>
        <w:numPr>
          <w:ilvl w:val="0"/>
          <w:numId w:val="32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MR</w:t>
      </w:r>
      <w:r w:rsidRPr="00E81BC7">
        <w:rPr>
          <w:rFonts w:ascii="Calibri" w:eastAsia="Calibri" w:hAnsi="Calibri" w:cs="Times New Roman"/>
          <w:sz w:val="28"/>
          <w:szCs w:val="28"/>
        </w:rPr>
        <w:t xml:space="preserve">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dissektion/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vaskulit</w:t>
      </w:r>
      <w:proofErr w:type="spellEnd"/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U+K</w:t>
      </w:r>
    </w:p>
    <w:p w14:paraId="7D489E25" w14:textId="77777777" w:rsidR="00E81BC7" w:rsidRPr="00E81BC7" w:rsidRDefault="00E81BC7" w:rsidP="009F5DC7">
      <w:pPr>
        <w:spacing w:before="24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</w:r>
      <w:r w:rsidRPr="00E81BC7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Endast på Akutkameran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. Är inriktat mot att bedöma kärl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intrakraniellt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och ner till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carotisbifurkationerna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. Innehåller T1 CUBE fat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sat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före och efter intravenös kontrast vilket kan användas för att påvisa kontrastuppladdning i kärlvägg varför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vaskulitförändringar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i stora kärl ofta går att bedöma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intrakraniellt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65E7FF34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bookmarkStart w:id="104" w:name="Tjugoett_två"/>
      <w:r w:rsidRPr="00E81BC7">
        <w:rPr>
          <w:rFonts w:ascii="Calibri" w:eastAsia="Calibri" w:hAnsi="Calibri" w:cs="Times New Roman"/>
          <w:sz w:val="24"/>
          <w:szCs w:val="24"/>
        </w:rPr>
        <w:t xml:space="preserve">Vid en mer ospecifik bild där misstanken om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vaskulit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är låg men frågeställningen ingår som en av flera frågeställningar kan rutinprotokoll användas.</w:t>
      </w:r>
    </w:p>
    <w:p w14:paraId="10366135" w14:textId="77777777" w:rsidR="00E81BC7" w:rsidRPr="00E81BC7" w:rsidRDefault="00E81BC7" w:rsidP="00E81BC7">
      <w:pPr>
        <w:numPr>
          <w:ilvl w:val="0"/>
          <w:numId w:val="32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MR</w:t>
      </w:r>
      <w:r w:rsidRPr="00E81BC7">
        <w:rPr>
          <w:rFonts w:ascii="Calibri" w:eastAsia="Calibri" w:hAnsi="Calibri" w:cs="Times New Roman"/>
          <w:sz w:val="28"/>
          <w:szCs w:val="28"/>
        </w:rPr>
        <w:t xml:space="preserve">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Hjärna rutin U+K</w:t>
      </w:r>
    </w:p>
    <w:p w14:paraId="113BF6A3" w14:textId="77777777" w:rsidR="00E81BC7" w:rsidRPr="00E81BC7" w:rsidRDefault="00BE5640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hyperlink w:anchor="Vaskulit" w:history="1">
        <w:r w:rsidR="00E81BC7" w:rsidRPr="00E81BC7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</w:rPr>
          <w:t>21.2. Storkärlsvaskulit?</w:t>
        </w:r>
      </w:hyperlink>
    </w:p>
    <w:bookmarkEnd w:id="104"/>
    <w:p w14:paraId="44719086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Om frågeställning även inkluderar halskärl välj enligt nedan.</w:t>
      </w:r>
    </w:p>
    <w:p w14:paraId="53C23F31" w14:textId="77777777" w:rsidR="00E81BC7" w:rsidRPr="00E81BC7" w:rsidRDefault="00E81BC7" w:rsidP="00E81BC7">
      <w:pPr>
        <w:numPr>
          <w:ilvl w:val="0"/>
          <w:numId w:val="36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DT angiografi halsens och hjärnans kärl</w:t>
      </w:r>
    </w:p>
    <w:p w14:paraId="5DFF24D3" w14:textId="77777777" w:rsidR="00E81BC7" w:rsidRPr="00E81BC7" w:rsidRDefault="00E81BC7" w:rsidP="009F5DC7">
      <w:pPr>
        <w:spacing w:before="24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</w:r>
      <w:r w:rsidRPr="00E81BC7">
        <w:rPr>
          <w:rFonts w:ascii="Calibri" w:eastAsia="Calibri" w:hAnsi="Calibri" w:cs="Times New Roman"/>
          <w:b/>
          <w:sz w:val="24"/>
          <w:szCs w:val="24"/>
          <w:u w:val="single"/>
        </w:rPr>
        <w:t>Konventionell angiografi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kan bli aktuell vid vaskulitutredning. Detta handläggs i samråd med neurointerventionist. </w:t>
      </w:r>
    </w:p>
    <w:p w14:paraId="20348D51" w14:textId="77777777" w:rsidR="00E81BC7" w:rsidRPr="00E81BC7" w:rsidRDefault="00E81BC7" w:rsidP="00E81BC7">
      <w:pPr>
        <w:numPr>
          <w:ilvl w:val="0"/>
          <w:numId w:val="36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MR</w:t>
      </w:r>
      <w:r w:rsidRPr="00E81BC7">
        <w:rPr>
          <w:rFonts w:ascii="Calibri" w:eastAsia="Calibri" w:hAnsi="Calibri" w:cs="Times New Roman"/>
          <w:sz w:val="28"/>
          <w:szCs w:val="28"/>
        </w:rPr>
        <w:t xml:space="preserve"> </w:t>
      </w:r>
      <w:r w:rsidRPr="00E81BC7">
        <w:rPr>
          <w:rFonts w:ascii="Calibri" w:eastAsia="Calibri" w:hAnsi="Calibri" w:cs="Times New Roman"/>
          <w:b/>
          <w:sz w:val="28"/>
          <w:szCs w:val="28"/>
        </w:rPr>
        <w:t>Halskärl dissektion/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vaskulit</w:t>
      </w:r>
      <w:proofErr w:type="spellEnd"/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U+K</w:t>
      </w:r>
    </w:p>
    <w:p w14:paraId="1B1E2E06" w14:textId="77777777" w:rsidR="00E81BC7" w:rsidRPr="00E81BC7" w:rsidRDefault="00E81BC7" w:rsidP="009F5DC7">
      <w:pPr>
        <w:spacing w:before="24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</w:r>
      <w:r w:rsidRPr="00E81BC7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Endast på Akutkameran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. Innehåller T1 CUBE fat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sat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före och efter intravenös kontrast vilket kan användas för att påvisa kontrastuppladdning i kärlvägg varför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vaskulitförändringar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i stora kärl ofta går att bedöma. </w:t>
      </w:r>
    </w:p>
    <w:bookmarkStart w:id="105" w:name="Tjugoett_tre"/>
    <w:p w14:paraId="6FD86E99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"Vaskulit"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21.3. Vaskulitförändringar?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105"/>
    <w:p w14:paraId="5D17DC4A" w14:textId="589E64E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Vid bredare utredning av misstänkt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vaskulit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eller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vaskulitförändringar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i hjärnan och översiktlig bedömning av stora kärl. Vid primär utredning av misstänkt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vaskulit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; se </w:t>
      </w:r>
      <w:hyperlink r:id="rId18" w:anchor="Tjugoett_ett" w:history="1">
        <w:r w:rsidRPr="00E81BC7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Vaskulit?</w:t>
        </w:r>
      </w:hyperlink>
      <w:r w:rsidRPr="00E81BC7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76AF4B2" w14:textId="77777777" w:rsidR="00E81BC7" w:rsidRPr="00E81BC7" w:rsidRDefault="00E81BC7" w:rsidP="00E81BC7">
      <w:pPr>
        <w:numPr>
          <w:ilvl w:val="0"/>
          <w:numId w:val="40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bCs/>
          <w:sz w:val="28"/>
          <w:szCs w:val="28"/>
        </w:rPr>
        <w:t>MR hjärna rutin U+K</w:t>
      </w:r>
    </w:p>
    <w:p w14:paraId="5D3A4D7E" w14:textId="77777777" w:rsidR="00E81BC7" w:rsidRPr="00E81BC7" w:rsidRDefault="00E81BC7" w:rsidP="00E81BC7">
      <w:pPr>
        <w:numPr>
          <w:ilvl w:val="0"/>
          <w:numId w:val="40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MR hjärna dissektion/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vaskulit</w:t>
      </w:r>
      <w:proofErr w:type="spellEnd"/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U+K</w:t>
      </w:r>
    </w:p>
    <w:p w14:paraId="20BBCC4B" w14:textId="77777777" w:rsidR="00E81BC7" w:rsidRPr="00E81BC7" w:rsidRDefault="00E81BC7" w:rsidP="009F5DC7">
      <w:pPr>
        <w:spacing w:before="24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</w:r>
      <w:r w:rsidRPr="00E81BC7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Endast på Akutkameran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. Är inriktat mot att bedöma kärl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intrakraniellt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och ner till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carotisbifurkationerna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. Innehåller T1 CUBE fat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sat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före och efter intravenös kontrast vilket kan användas för att påvisa kontrastuppladdning i kärlvägg varför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vaskulitförändringar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i stora kärl ofta går att bedöma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intrakraniellt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. </w:t>
      </w:r>
    </w:p>
    <w:bookmarkStart w:id="106" w:name="Tjugoett_fyra"/>
    <w:p w14:paraId="5F9913D7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"Vaskulit"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 xml:space="preserve">21.4. Kontroll av Moya </w:t>
      </w:r>
      <w:proofErr w:type="spellStart"/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Moya</w:t>
      </w:r>
      <w:proofErr w:type="spellEnd"/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?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106"/>
    <w:p w14:paraId="0E9AFA99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Vid uppföljning av specifika tillstånd eller då bedömning av perfusion är önskvärd. </w:t>
      </w:r>
      <w:r w:rsidRPr="00E81BC7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INTE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A8C6ABD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för primärutredning! Specifik indikation vid känd Moya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Moya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>.</w:t>
      </w:r>
    </w:p>
    <w:p w14:paraId="27E7C67A" w14:textId="77777777" w:rsidR="00E81BC7" w:rsidRPr="00E81BC7" w:rsidRDefault="00E81BC7" w:rsidP="00E81BC7">
      <w:pPr>
        <w:numPr>
          <w:ilvl w:val="0"/>
          <w:numId w:val="33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Moya 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Moya</w:t>
      </w:r>
      <w:proofErr w:type="spellEnd"/>
    </w:p>
    <w:p w14:paraId="01B60CCB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E81BC7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OBS! Välj </w:t>
      </w:r>
      <w:r w:rsidRPr="00E81BC7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INTE</w:t>
      </w:r>
      <w:r w:rsidRPr="00E81BC7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proofErr w:type="spellStart"/>
      <w:r w:rsidRPr="00E81BC7">
        <w:rPr>
          <w:rFonts w:ascii="Calibri" w:eastAsia="Calibri" w:hAnsi="Calibri" w:cs="Times New Roman"/>
          <w:b/>
          <w:color w:val="FF0000"/>
          <w:sz w:val="28"/>
          <w:szCs w:val="28"/>
        </w:rPr>
        <w:t>MoyaMoya</w:t>
      </w:r>
      <w:proofErr w:type="spellEnd"/>
      <w:r w:rsidRPr="00E81BC7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vid utredning av </w:t>
      </w:r>
      <w:proofErr w:type="spellStart"/>
      <w:r w:rsidRPr="00E81BC7">
        <w:rPr>
          <w:rFonts w:ascii="Calibri" w:eastAsia="Calibri" w:hAnsi="Calibri" w:cs="Times New Roman"/>
          <w:b/>
          <w:color w:val="FF0000"/>
          <w:sz w:val="28"/>
          <w:szCs w:val="28"/>
        </w:rPr>
        <w:t>vaskulit</w:t>
      </w:r>
      <w:proofErr w:type="spellEnd"/>
      <w:r w:rsidRPr="00E81BC7">
        <w:rPr>
          <w:rFonts w:ascii="Calibri" w:eastAsia="Calibri" w:hAnsi="Calibri" w:cs="Times New Roman"/>
          <w:b/>
          <w:color w:val="FF0000"/>
          <w:sz w:val="28"/>
          <w:szCs w:val="28"/>
        </w:rPr>
        <w:t>!</w:t>
      </w:r>
    </w:p>
    <w:p w14:paraId="40156C63" w14:textId="77777777" w:rsidR="00E81BC7" w:rsidRPr="00E81BC7" w:rsidRDefault="00E81BC7" w:rsidP="009F5DC7">
      <w:pPr>
        <w:spacing w:before="24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</w:r>
      <w:r w:rsidRPr="00E81BC7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INTE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 för primärutredning. Innehåller ”</w:t>
      </w:r>
      <w:r w:rsidRPr="00E81BC7">
        <w:rPr>
          <w:rFonts w:ascii="Calibri" w:eastAsia="Calibri" w:hAnsi="Calibri" w:cs="Times New Roman"/>
          <w:i/>
          <w:sz w:val="24"/>
          <w:szCs w:val="24"/>
        </w:rPr>
        <w:t>black-</w:t>
      </w:r>
      <w:proofErr w:type="spellStart"/>
      <w:r w:rsidRPr="00E81BC7">
        <w:rPr>
          <w:rFonts w:ascii="Calibri" w:eastAsia="Calibri" w:hAnsi="Calibri" w:cs="Times New Roman"/>
          <w:i/>
          <w:sz w:val="24"/>
          <w:szCs w:val="24"/>
        </w:rPr>
        <w:t>blood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>”-sekvenser vilket möjliggör bedömning av mindre kärl. Endast på Siemens 3T.</w:t>
      </w:r>
    </w:p>
    <w:p w14:paraId="5CB69657" w14:textId="77777777" w:rsidR="009F5DC7" w:rsidRDefault="009F5DC7" w:rsidP="00E81BC7">
      <w:pPr>
        <w:spacing w:before="240" w:line="360" w:lineRule="auto"/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</w:pPr>
    </w:p>
    <w:p w14:paraId="40B00182" w14:textId="77777777" w:rsidR="009F5DC7" w:rsidRDefault="009F5DC7" w:rsidP="00E81BC7">
      <w:pPr>
        <w:spacing w:before="240" w:line="360" w:lineRule="auto"/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</w:pPr>
    </w:p>
    <w:p w14:paraId="10EBE4FE" w14:textId="77777777" w:rsidR="00E81BC7" w:rsidRPr="00E81BC7" w:rsidRDefault="00BE5640" w:rsidP="00E81BC7">
      <w:pPr>
        <w:spacing w:before="240" w:line="360" w:lineRule="auto"/>
        <w:rPr>
          <w:rFonts w:ascii="Calibri" w:eastAsia="Calibri" w:hAnsi="Calibri" w:cs="Times New Roman"/>
          <w:b/>
          <w:sz w:val="36"/>
          <w:szCs w:val="36"/>
        </w:rPr>
      </w:pPr>
      <w:hyperlink w:anchor="Dissektion" w:history="1">
        <w:r w:rsidR="00E81BC7" w:rsidRPr="00E81BC7">
          <w:rPr>
            <w:rFonts w:ascii="Calibri" w:eastAsia="Calibri" w:hAnsi="Calibri" w:cs="Times New Roman"/>
            <w:b/>
            <w:color w:val="0000FF"/>
            <w:sz w:val="36"/>
            <w:szCs w:val="36"/>
            <w:u w:val="single"/>
          </w:rPr>
          <w:t>22. Dissektion:</w:t>
        </w:r>
      </w:hyperlink>
    </w:p>
    <w:bookmarkStart w:id="107" w:name="Tjugåtvå_ett"/>
    <w:p w14:paraId="44BC9248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sz w:val="32"/>
          <w:szCs w:val="32"/>
        </w:rPr>
      </w:pP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begin"/>
      </w:r>
      <w:r w:rsidRPr="00E81BC7">
        <w:rPr>
          <w:rFonts w:ascii="Calibri" w:eastAsia="Calibri" w:hAnsi="Calibri" w:cs="Times New Roman"/>
          <w:b/>
          <w:sz w:val="32"/>
          <w:szCs w:val="32"/>
        </w:rPr>
        <w:instrText xml:space="preserve"> HYPERLINK  \l "Färskdissektion" </w:instrTex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separate"/>
      </w:r>
      <w:r w:rsidRPr="00E81BC7">
        <w:rPr>
          <w:rFonts w:ascii="Calibri" w:eastAsia="Calibri" w:hAnsi="Calibri" w:cs="Times New Roman"/>
          <w:b/>
          <w:color w:val="0000FF"/>
          <w:sz w:val="32"/>
          <w:szCs w:val="32"/>
          <w:u w:val="single"/>
        </w:rPr>
        <w:t>22.1. Färsk dissektion? Inflammation i kärlvägg?</w:t>
      </w:r>
      <w:r w:rsidRPr="00E81BC7">
        <w:rPr>
          <w:rFonts w:ascii="Calibri" w:eastAsia="Calibri" w:hAnsi="Calibri" w:cs="Times New Roman"/>
          <w:b/>
          <w:sz w:val="32"/>
          <w:szCs w:val="32"/>
        </w:rPr>
        <w:fldChar w:fldCharType="end"/>
      </w:r>
    </w:p>
    <w:bookmarkEnd w:id="107"/>
    <w:p w14:paraId="11449BDE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Vid utredning av misstänkt akut dissektion i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carotider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eller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vertebralartärer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. Specifik </w:t>
      </w:r>
    </w:p>
    <w:p w14:paraId="101C409C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indikation och endast aktuell efter att DTA av halsens och hjärnans kärl har utförts och ingett </w:t>
      </w:r>
    </w:p>
    <w:p w14:paraId="26E7538D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misstanke om dissektion. </w:t>
      </w:r>
      <w:r w:rsidRPr="00E81BC7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 xml:space="preserve">INTE </w:t>
      </w:r>
      <w:r w:rsidRPr="00E81BC7">
        <w:rPr>
          <w:rFonts w:ascii="Calibri" w:eastAsia="Calibri" w:hAnsi="Calibri" w:cs="Times New Roman"/>
          <w:sz w:val="24"/>
          <w:szCs w:val="24"/>
        </w:rPr>
        <w:t>för primärutredning! Välj enligt nedan utifrån frågeställning.</w:t>
      </w:r>
    </w:p>
    <w:p w14:paraId="137D0884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E81BC7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OBS! DT angiografi ska vara utförd! Välj </w:t>
      </w:r>
      <w:r w:rsidRPr="00E81BC7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INTE</w:t>
      </w:r>
      <w:r w:rsidRPr="00E81BC7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MR-protokollen vid primär utredning av dissektion! </w:t>
      </w:r>
    </w:p>
    <w:p w14:paraId="3EBC5D96" w14:textId="77777777" w:rsidR="00E81BC7" w:rsidRPr="00E81BC7" w:rsidRDefault="00E81BC7" w:rsidP="00E81BC7">
      <w:pPr>
        <w:numPr>
          <w:ilvl w:val="0"/>
          <w:numId w:val="34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MR hjärna dissektion/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vaskulit</w:t>
      </w:r>
      <w:proofErr w:type="spellEnd"/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U+K</w:t>
      </w:r>
    </w:p>
    <w:p w14:paraId="5B5F0EB8" w14:textId="77777777" w:rsidR="00E81BC7" w:rsidRPr="00E81BC7" w:rsidRDefault="00E81BC7" w:rsidP="00E81BC7">
      <w:pPr>
        <w:numPr>
          <w:ilvl w:val="0"/>
          <w:numId w:val="34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>Välj: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MR </w:t>
      </w:r>
      <w:proofErr w:type="gramStart"/>
      <w:r w:rsidRPr="00E81BC7">
        <w:rPr>
          <w:rFonts w:ascii="Calibri" w:eastAsia="Calibri" w:hAnsi="Calibri" w:cs="Times New Roman"/>
          <w:b/>
          <w:sz w:val="28"/>
          <w:szCs w:val="28"/>
        </w:rPr>
        <w:t>halskärl dissektion</w:t>
      </w:r>
      <w:proofErr w:type="gramEnd"/>
      <w:r w:rsidRPr="00E81BC7">
        <w:rPr>
          <w:rFonts w:ascii="Calibri" w:eastAsia="Calibri" w:hAnsi="Calibri" w:cs="Times New Roman"/>
          <w:b/>
          <w:sz w:val="28"/>
          <w:szCs w:val="28"/>
        </w:rPr>
        <w:t>/</w:t>
      </w:r>
      <w:proofErr w:type="spellStart"/>
      <w:r w:rsidRPr="00E81BC7">
        <w:rPr>
          <w:rFonts w:ascii="Calibri" w:eastAsia="Calibri" w:hAnsi="Calibri" w:cs="Times New Roman"/>
          <w:b/>
          <w:sz w:val="28"/>
          <w:szCs w:val="28"/>
        </w:rPr>
        <w:t>vaskulit</w:t>
      </w:r>
      <w:proofErr w:type="spellEnd"/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U+K</w:t>
      </w:r>
    </w:p>
    <w:p w14:paraId="68C490C4" w14:textId="77777777" w:rsidR="00E81BC7" w:rsidRPr="00E81BC7" w:rsidRDefault="00E81BC7" w:rsidP="009F5DC7">
      <w:pPr>
        <w:spacing w:before="24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</w:r>
      <w:r w:rsidRPr="00E81BC7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Endast på Akutkameran</w:t>
      </w:r>
      <w:r w:rsidRPr="00E81BC7">
        <w:rPr>
          <w:rFonts w:ascii="Calibri" w:eastAsia="Calibri" w:hAnsi="Calibri" w:cs="Times New Roman"/>
          <w:sz w:val="24"/>
          <w:szCs w:val="24"/>
        </w:rPr>
        <w:t xml:space="preserve">. Är inriktat mot att bedöma kärl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intrakraniellt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och ner till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carotisbifurkationerna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. Innehåller T1 CUBE fat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sat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före och efter intravenös kontrast vilket kan användas för att påvisa kontrastuppladdning i kärlvägg varför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vaskulitförändringar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 i stora kärl ofta går att bedöma </w:t>
      </w:r>
      <w:proofErr w:type="spellStart"/>
      <w:r w:rsidRPr="00E81BC7">
        <w:rPr>
          <w:rFonts w:ascii="Calibri" w:eastAsia="Calibri" w:hAnsi="Calibri" w:cs="Times New Roman"/>
          <w:sz w:val="24"/>
          <w:szCs w:val="24"/>
        </w:rPr>
        <w:t>intrakraniellt</w:t>
      </w:r>
      <w:proofErr w:type="spellEnd"/>
      <w:r w:rsidRPr="00E81BC7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57F2ACEF" w14:textId="77777777" w:rsidR="00E81BC7" w:rsidRPr="00E81BC7" w:rsidRDefault="00E81BC7" w:rsidP="00E81BC7">
      <w:pPr>
        <w:numPr>
          <w:ilvl w:val="0"/>
          <w:numId w:val="34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MR </w:t>
      </w:r>
      <w:proofErr w:type="gramStart"/>
      <w:r w:rsidRPr="00E81BC7">
        <w:rPr>
          <w:rFonts w:ascii="Calibri" w:eastAsia="Calibri" w:hAnsi="Calibri" w:cs="Times New Roman"/>
          <w:b/>
          <w:sz w:val="28"/>
          <w:szCs w:val="28"/>
        </w:rPr>
        <w:t>halskärl dissektion</w:t>
      </w:r>
      <w:proofErr w:type="gramEnd"/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U (</w:t>
      </w:r>
      <w:r w:rsidRPr="00E81BC7">
        <w:rPr>
          <w:rFonts w:ascii="Calibri" w:eastAsia="Calibri" w:hAnsi="Calibri" w:cs="Times New Roman"/>
          <w:sz w:val="28"/>
          <w:szCs w:val="28"/>
        </w:rPr>
        <w:t>vid lågt GFR</w:t>
      </w:r>
      <w:r w:rsidRPr="00E81BC7">
        <w:rPr>
          <w:rFonts w:ascii="Calibri" w:eastAsia="Calibri" w:hAnsi="Calibri" w:cs="Times New Roman"/>
          <w:b/>
          <w:sz w:val="28"/>
          <w:szCs w:val="28"/>
        </w:rPr>
        <w:t>)</w:t>
      </w:r>
    </w:p>
    <w:p w14:paraId="13E11EB9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>Vid uppföljning av känd dissektion eller vid dålig njurfunktion.</w:t>
      </w:r>
    </w:p>
    <w:bookmarkStart w:id="108" w:name="Sinustrombos_23"/>
    <w:p w14:paraId="3E646723" w14:textId="77777777" w:rsidR="00E81BC7" w:rsidRPr="00E81BC7" w:rsidRDefault="00512451" w:rsidP="00E81BC7">
      <w:pPr>
        <w:spacing w:before="240" w:line="360" w:lineRule="auto"/>
        <w:rPr>
          <w:rFonts w:ascii="Calibri" w:eastAsia="Calibri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bCs/>
          <w:color w:val="0000FF"/>
          <w:sz w:val="36"/>
          <w:szCs w:val="36"/>
          <w:u w:val="single"/>
        </w:rPr>
        <w:fldChar w:fldCharType="begin"/>
      </w:r>
      <w:r>
        <w:rPr>
          <w:rFonts w:ascii="Calibri" w:eastAsia="Calibri" w:hAnsi="Calibri" w:cs="Times New Roman"/>
          <w:b/>
          <w:bCs/>
          <w:color w:val="0000FF"/>
          <w:sz w:val="36"/>
          <w:szCs w:val="36"/>
          <w:u w:val="single"/>
        </w:rPr>
        <w:instrText xml:space="preserve"> HYPERLINK \l "Sinustrombos" </w:instrText>
      </w:r>
      <w:r>
        <w:rPr>
          <w:rFonts w:ascii="Calibri" w:eastAsia="Calibri" w:hAnsi="Calibri" w:cs="Times New Roman"/>
          <w:b/>
          <w:bCs/>
          <w:color w:val="0000FF"/>
          <w:sz w:val="36"/>
          <w:szCs w:val="36"/>
          <w:u w:val="single"/>
        </w:rPr>
        <w:fldChar w:fldCharType="separate"/>
      </w:r>
      <w:r w:rsidR="00E81BC7" w:rsidRPr="00E81BC7">
        <w:rPr>
          <w:rFonts w:ascii="Calibri" w:eastAsia="Calibri" w:hAnsi="Calibri" w:cs="Times New Roman"/>
          <w:b/>
          <w:bCs/>
          <w:color w:val="0000FF"/>
          <w:sz w:val="36"/>
          <w:szCs w:val="36"/>
          <w:u w:val="single"/>
        </w:rPr>
        <w:t>23. Sinustrombos</w:t>
      </w:r>
      <w:r>
        <w:rPr>
          <w:rFonts w:ascii="Calibri" w:eastAsia="Calibri" w:hAnsi="Calibri" w:cs="Times New Roman"/>
          <w:b/>
          <w:bCs/>
          <w:color w:val="0000FF"/>
          <w:sz w:val="36"/>
          <w:szCs w:val="36"/>
          <w:u w:val="single"/>
        </w:rPr>
        <w:fldChar w:fldCharType="end"/>
      </w:r>
    </w:p>
    <w:bookmarkEnd w:id="108"/>
    <w:p w14:paraId="2CD591F1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Vid uppföljning eller utredning av misstänkt sinustrombos när DT inte kan göras eller inte är </w:t>
      </w:r>
    </w:p>
    <w:p w14:paraId="184C976E" w14:textId="77777777" w:rsidR="00E81BC7" w:rsidRPr="00E81BC7" w:rsidRDefault="00E81BC7" w:rsidP="00E81BC7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>aktuell.</w:t>
      </w:r>
    </w:p>
    <w:p w14:paraId="4D5A185F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E81BC7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OBS! Välj </w:t>
      </w:r>
      <w:r w:rsidRPr="00E81BC7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INTE</w:t>
      </w:r>
      <w:r w:rsidRPr="00E81BC7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MR sinustrombos vid primär utredning av sinustrombos! </w:t>
      </w:r>
    </w:p>
    <w:p w14:paraId="1465E44F" w14:textId="77777777" w:rsidR="00E81BC7" w:rsidRPr="00E81BC7" w:rsidRDefault="00E81BC7" w:rsidP="00E81BC7">
      <w:pPr>
        <w:numPr>
          <w:ilvl w:val="0"/>
          <w:numId w:val="43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 xml:space="preserve">Välj: </w:t>
      </w:r>
      <w:r w:rsidRPr="00E81BC7">
        <w:rPr>
          <w:rFonts w:ascii="Calibri" w:eastAsia="Calibri" w:hAnsi="Calibri" w:cs="Times New Roman"/>
          <w:b/>
          <w:sz w:val="28"/>
          <w:szCs w:val="28"/>
        </w:rPr>
        <w:t>DT Hjärnans vener K</w:t>
      </w:r>
    </w:p>
    <w:p w14:paraId="23F45E7A" w14:textId="77777777" w:rsidR="00E81BC7" w:rsidRPr="00E81BC7" w:rsidRDefault="00E81BC7" w:rsidP="009F5DC7">
      <w:pPr>
        <w:spacing w:before="240" w:line="360" w:lineRule="auto"/>
        <w:ind w:left="1276" w:hanging="1276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  <w:t>Primärutredning av sinustrombos görs i första hand med DT. MR görs i första hand för uppföljning av känd sinustrombos eller när utredning med DT inte givit klarhet.</w:t>
      </w:r>
    </w:p>
    <w:p w14:paraId="70D93580" w14:textId="77777777" w:rsidR="00E81BC7" w:rsidRPr="00E81BC7" w:rsidRDefault="00E81BC7" w:rsidP="00E81BC7">
      <w:pPr>
        <w:numPr>
          <w:ilvl w:val="0"/>
          <w:numId w:val="43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sz w:val="28"/>
          <w:szCs w:val="28"/>
        </w:rPr>
        <w:t>Välj: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Sinustrombos U+K</w:t>
      </w:r>
    </w:p>
    <w:p w14:paraId="57E65EC4" w14:textId="77777777" w:rsidR="00E81BC7" w:rsidRPr="00E81BC7" w:rsidRDefault="00E81BC7" w:rsidP="00E81BC7">
      <w:pPr>
        <w:numPr>
          <w:ilvl w:val="0"/>
          <w:numId w:val="43"/>
        </w:numPr>
        <w:spacing w:before="24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E81BC7">
        <w:rPr>
          <w:rFonts w:ascii="Calibri" w:eastAsia="Calibri" w:hAnsi="Calibri" w:cs="Times New Roman"/>
          <w:bCs/>
          <w:sz w:val="28"/>
          <w:szCs w:val="28"/>
        </w:rPr>
        <w:t>Välj:</w:t>
      </w:r>
      <w:r w:rsidRPr="00E81BC7">
        <w:rPr>
          <w:rFonts w:ascii="Calibri" w:eastAsia="Calibri" w:hAnsi="Calibri" w:cs="Times New Roman"/>
          <w:b/>
          <w:sz w:val="28"/>
          <w:szCs w:val="28"/>
        </w:rPr>
        <w:t xml:space="preserve"> Sinustrombos U </w:t>
      </w:r>
      <w:r w:rsidRPr="00E81BC7">
        <w:rPr>
          <w:rFonts w:ascii="Calibri" w:eastAsia="Calibri" w:hAnsi="Calibri" w:cs="Times New Roman"/>
          <w:bCs/>
          <w:sz w:val="28"/>
          <w:szCs w:val="28"/>
        </w:rPr>
        <w:t>(lågt GFR och gravida)</w:t>
      </w:r>
    </w:p>
    <w:p w14:paraId="1B35A62F" w14:textId="6DF7C656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sz w:val="24"/>
          <w:szCs w:val="24"/>
        </w:rPr>
      </w:pPr>
      <w:r w:rsidRPr="00E81BC7">
        <w:rPr>
          <w:rFonts w:ascii="Calibri" w:eastAsia="Calibri" w:hAnsi="Calibri" w:cs="Times New Roman"/>
          <w:sz w:val="24"/>
          <w:szCs w:val="24"/>
        </w:rPr>
        <w:t xml:space="preserve">Kommentar: </w:t>
      </w:r>
      <w:r w:rsidRPr="00E81BC7">
        <w:rPr>
          <w:rFonts w:ascii="Calibri" w:eastAsia="Calibri" w:hAnsi="Calibri" w:cs="Times New Roman"/>
          <w:sz w:val="24"/>
          <w:szCs w:val="24"/>
        </w:rPr>
        <w:tab/>
      </w:r>
      <w:r w:rsidR="00512451" w:rsidRPr="00512451">
        <w:rPr>
          <w:rFonts w:ascii="Calibri" w:eastAsia="Calibri" w:hAnsi="Calibri" w:cs="Times New Roman"/>
          <w:sz w:val="24"/>
          <w:szCs w:val="24"/>
        </w:rPr>
        <w:t>Stor restriktivitet med gadoliniumkontrast till gravida.</w:t>
      </w:r>
    </w:p>
    <w:p w14:paraId="74351B88" w14:textId="77777777" w:rsidR="00E81BC7" w:rsidRPr="00E81BC7" w:rsidRDefault="00E81BC7" w:rsidP="00E81BC7">
      <w:pPr>
        <w:spacing w:before="240" w:line="360" w:lineRule="auto"/>
        <w:rPr>
          <w:rFonts w:ascii="Calibri" w:eastAsia="Calibri" w:hAnsi="Calibri" w:cs="Times New Roman"/>
          <w:b/>
          <w:bCs/>
          <w:sz w:val="36"/>
          <w:szCs w:val="36"/>
          <w:u w:val="single"/>
        </w:rPr>
        <w:sectPr w:rsidR="00E81BC7" w:rsidRPr="00E81BC7" w:rsidSect="00E81BC7">
          <w:pgSz w:w="11906" w:h="16838"/>
          <w:pgMar w:top="1417" w:right="1417" w:bottom="1417" w:left="1417" w:header="708" w:footer="510" w:gutter="0"/>
          <w:cols w:space="708"/>
          <w:docGrid w:linePitch="360"/>
        </w:sectPr>
      </w:pPr>
    </w:p>
    <w:bookmarkStart w:id="109" w:name="Tjugofyra"/>
    <w:p w14:paraId="79659392" w14:textId="77777777" w:rsidR="009F5DC7" w:rsidRPr="009F5DC7" w:rsidRDefault="009F5DC7" w:rsidP="00721FC2">
      <w:pPr>
        <w:spacing w:before="240" w:line="240" w:lineRule="auto"/>
        <w:ind w:left="1304" w:hanging="1304"/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</w:pPr>
      <w:r w:rsidRPr="009F5D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fldChar w:fldCharType="begin"/>
      </w:r>
      <w:r w:rsidRPr="009F5D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instrText xml:space="preserve"> HYPERLINK \l "Sekvensöversikt" </w:instrText>
      </w:r>
      <w:r w:rsidRPr="009F5D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fldChar w:fldCharType="separate"/>
      </w:r>
      <w:r w:rsidRPr="009F5D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24. Sekvensöversikt</w:t>
      </w:r>
      <w:r w:rsidRPr="009F5DC7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fldChar w:fldCharType="end"/>
      </w:r>
    </w:p>
    <w:tbl>
      <w:tblPr>
        <w:tblStyle w:val="Tabellrutnt4"/>
        <w:tblpPr w:leftFromText="141" w:rightFromText="141" w:vertAnchor="page" w:horzAnchor="margin" w:tblpXSpec="center" w:tblpY="2430"/>
        <w:tblW w:w="154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04"/>
        <w:gridCol w:w="789"/>
        <w:gridCol w:w="790"/>
        <w:gridCol w:w="789"/>
        <w:gridCol w:w="790"/>
        <w:gridCol w:w="789"/>
        <w:gridCol w:w="790"/>
        <w:gridCol w:w="789"/>
        <w:gridCol w:w="790"/>
        <w:gridCol w:w="789"/>
        <w:gridCol w:w="790"/>
        <w:gridCol w:w="789"/>
        <w:gridCol w:w="790"/>
        <w:gridCol w:w="789"/>
        <w:gridCol w:w="790"/>
        <w:gridCol w:w="790"/>
      </w:tblGrid>
      <w:tr w:rsidR="00721FC2" w:rsidRPr="00721FC2" w14:paraId="55101AB4" w14:textId="77777777" w:rsidTr="00721FC2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90473B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110" w:name="Tjugotre"/>
            <w:bookmarkEnd w:id="109"/>
            <w:bookmarkEnd w:id="59"/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37095503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T1 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tse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7C0F1EDD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T1 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tse</w:t>
            </w:r>
            <w:proofErr w:type="spellEnd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3D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B200F20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T1 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gre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7F12ECB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T1 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gre</w:t>
            </w:r>
            <w:proofErr w:type="spellEnd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3D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0A9CF871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T1 IR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42F3C099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T2 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tse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1C30743E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PD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hideMark/>
          </w:tcPr>
          <w:p w14:paraId="09E82D04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T2 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tse</w:t>
            </w:r>
            <w:proofErr w:type="spellEnd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3D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2B13B8AA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T2 flair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EA00CCD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T2 flair 3D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D17F368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T2 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stir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AE1BBF1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DWI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30F3DA41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SWI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1608B0F4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PWI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hideMark/>
          </w:tcPr>
          <w:p w14:paraId="6679431A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TOF</w:t>
            </w:r>
          </w:p>
        </w:tc>
      </w:tr>
      <w:tr w:rsidR="00721FC2" w:rsidRPr="00721FC2" w14:paraId="06B3F717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DD588F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Demens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B58B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82EF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F822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BD07DF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C386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708BB30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12DC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5F15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73A8DD2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97B6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12FD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7D3F3E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14:paraId="4941181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54FF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1A9AD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4C751CC8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AE8EC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Epilepsi kirurgi</w:t>
            </w:r>
            <w:proofErr w:type="gramEnd"/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68F1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C014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ADDA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0B66B7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14:paraId="5144C01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558A1DB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34D9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3D48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445DD80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53DD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31F6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5F287D4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14:paraId="2F5AAB8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AC9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52E05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39C5252D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DE00E5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Hjärna Rutin U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51BA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935E1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D729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1193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0319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79DB179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4DC7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993C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2016D9A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9143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6A6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78F4DFB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8576F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F2E3E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1DD01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0422351D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FFDDF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Hjärna Rutin U+K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5B2B3BA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49BBE1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79AE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F162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23F9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07AD969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7BEF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5802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0C71B55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61FA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9E04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195CDE21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2662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537D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CCE96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0ECC6A88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C4B37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Hjärna U+K Tumör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E40D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B4DD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68FC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877494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3A75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6576F64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263C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9767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4E51C80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2D15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5BD8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17D617A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7241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29102A7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3A2C8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2D4D5DD2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F8B31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Hjärna Stroke 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mikroangiopati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BC1F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C576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0DE7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30D8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A40B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19C6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AC34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3931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1E7E36E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C8D6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8F08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15500B5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14:paraId="3ACFC71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5D04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E4884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53FDAB5D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4FA2A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Hjärna Stroke TIA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DCB9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736E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B20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7914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D4FB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83A8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9600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5950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4532248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F13E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A35E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9124A8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25A6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2620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78D2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6A29D90B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A3E51B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MoyaMoya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9084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DEC8C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A783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235F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DEF3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0108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7510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B692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10DDFC8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E589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A12A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D7AF43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8213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3A1E69F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</w:tcPr>
          <w:p w14:paraId="3BD4B4D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63A2C76A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86564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Hjärna dissektion/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vaskulit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6AAD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96490B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1509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D97F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697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9134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D8574F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5105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15B0563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90EF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00B6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6F2109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31DB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8ADE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</w:tcPr>
          <w:p w14:paraId="55456E3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2E5AFFEE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9229E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Hjärna /Orbita U+K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1D4203E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89D971C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AB1E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72B7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AE0C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676CF6E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8A48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CBA1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41DCDA0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5232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4326A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D2E9C1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662B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5C9D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3D225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0064A4F8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191A69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Hjärna översikt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71CE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BBC1C49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604F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996E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E081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8FF5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9AF2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194F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4A6C456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F8EC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56CF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31A0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B2D0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4A4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DC318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450066D8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1975EB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Hydrocefalus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D783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98E8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966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BFB7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A606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1A31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25EA9F5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14:paraId="34F0B63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118B000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CA7D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EDB4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3FE671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6B23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F599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0CFAD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489EA41D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764AA7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Hypofys dynamisk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441ACED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F118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7EE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E499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A38B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713E9EE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3806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2B48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4A49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A1C6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F769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4CE3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8655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2D9434B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B6105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6BB50A20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ACEB2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Hypofys rutin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7EA8343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7181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4E1F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E450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B1E7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3CEDB8C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60DC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A2A5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7DA5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F5FE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EA17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504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99B8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03FB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E8453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5453FBC5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26D3B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Meningeomkontroll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530C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79DDD1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6E90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5DA0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A126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043B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1D48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27F0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2CC1114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0BED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6F79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5CE8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1B78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9F09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FF75B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6AEBF3B3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E8BEF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MS kontroll hjärna K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B21B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7E2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8ECF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6A66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B8B5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EAB4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EA97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8748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A41E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BCFB21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989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E19B59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81D3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501F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097C2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1FB0D762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10193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MS kontroll hjärna 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halsmedulla</w:t>
            </w:r>
            <w:proofErr w:type="spellEnd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K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65C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C5DF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17E77B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2B7C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0945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7F25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A10C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1D23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99B56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18FDB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CC96C2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6461F8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378D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EEBC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9802D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69BDF197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37AB4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MS kontroll hjärna medulla K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73CC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2B17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1038D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26D6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C9AB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8D14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04B8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D8A1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7D33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ADE178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3890C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615C3E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970E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DFF2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733B7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7CCE7DC9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EA1D20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MS utredning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C245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B4E5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BA0C1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DD08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68C0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079714C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5ED0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2858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A368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2FBD89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15ED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598F4DB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564D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B1DA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4E097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4C92098E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C7A96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MS kontroll hjärna U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79BF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82E6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8D1B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1A74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B342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D4CA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3A11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3FE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7881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41B81D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FE4A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A03973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CC37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385B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DCD2D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22BC7CAE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8558F1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MS kontroll hjärna 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halsmedulla</w:t>
            </w:r>
            <w:proofErr w:type="spellEnd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U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1CC8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0FD2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BFF3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B5A4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2C8C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C7D1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7A13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F935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54A5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0313AE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D873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B28ED8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DDFE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3D59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55196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659F6894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07E738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MS kontroll hjärna medulla U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E182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23F1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BB09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2A37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6DE4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B45C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FDAC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8B9B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98EE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4B08B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9DFB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D28794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14DB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E626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A2FBB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691D5517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7BF286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Neuronavigering Hypofys K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3C2B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E21BDA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4601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8333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0C5E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52E5065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1D05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34A9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AC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7E77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802F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6C12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CE61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3A99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6CF5C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709E556D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63AFC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Neuronavigering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1910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60F0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AD2F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7ABBFE4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704F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67ED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C519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3387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A1DE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C2AC7C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E8CA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6FCC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CE9F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76F2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9F481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78514C9D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402F16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Postoperativ tumörkontroll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B157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3521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130B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D36E00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E516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2AC6A25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F5C2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EBE2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0B2289C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D8C5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E8E2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831054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43FC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0482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4BFDB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1001A773" w14:textId="77777777" w:rsidTr="00721FC2">
        <w:trPr>
          <w:trHeight w:val="714"/>
        </w:trPr>
        <w:tc>
          <w:tcPr>
            <w:tcW w:w="36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F51BE5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Tumörkontroll med perfusion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3BF99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E2975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D549C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14:paraId="727D7C9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227AE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14:paraId="6CD1270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D2820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D3C5D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435903B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F0A26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932D3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14:paraId="733ABB7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35F92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</w:tcPr>
          <w:p w14:paraId="44A4270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496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CAE0571" w14:textId="77777777" w:rsidR="003C7DB6" w:rsidRPr="003C7DB6" w:rsidRDefault="003C7DB6" w:rsidP="003C7DB6">
      <w:pPr>
        <w:spacing w:before="240"/>
        <w:ind w:left="1304" w:hanging="1304"/>
        <w:rPr>
          <w:rFonts w:asciiTheme="majorHAnsi" w:hAnsiTheme="majorHAnsi"/>
          <w:b/>
          <w:sz w:val="36"/>
          <w:szCs w:val="36"/>
        </w:rPr>
      </w:pPr>
    </w:p>
    <w:p w14:paraId="54E7EC47" w14:textId="77777777" w:rsidR="003C7DB6" w:rsidRDefault="003C7DB6" w:rsidP="003C7DB6">
      <w:pPr>
        <w:spacing w:before="240" w:after="0" w:line="240" w:lineRule="auto"/>
        <w:ind w:left="1304" w:hanging="1304"/>
        <w:rPr>
          <w:rFonts w:asciiTheme="majorHAnsi" w:hAnsiTheme="majorHAnsi"/>
        </w:rPr>
      </w:pPr>
    </w:p>
    <w:p w14:paraId="606053EE" w14:textId="77777777" w:rsidR="003C7DB6" w:rsidRDefault="003C7DB6" w:rsidP="003C7DB6">
      <w:pPr>
        <w:spacing w:before="240" w:after="0" w:line="240" w:lineRule="auto"/>
        <w:ind w:left="1304" w:hanging="1304"/>
        <w:rPr>
          <w:rFonts w:asciiTheme="majorHAnsi" w:hAnsiTheme="majorHAnsi"/>
        </w:rPr>
      </w:pPr>
    </w:p>
    <w:p w14:paraId="6F7A80DB" w14:textId="40BEEEC7" w:rsidR="00721FC2" w:rsidRDefault="00721FC2" w:rsidP="003C7DB6">
      <w:pPr>
        <w:spacing w:before="240" w:after="0" w:line="240" w:lineRule="auto"/>
        <w:ind w:left="1304" w:hanging="1304"/>
        <w:rPr>
          <w:rFonts w:asciiTheme="majorHAnsi" w:hAnsiTheme="majorHAnsi"/>
        </w:rPr>
      </w:pPr>
    </w:p>
    <w:p w14:paraId="23D1BFFC" w14:textId="77777777" w:rsidR="00721FC2" w:rsidRDefault="00721FC2" w:rsidP="003C7DB6">
      <w:pPr>
        <w:spacing w:before="240" w:after="0" w:line="240" w:lineRule="auto"/>
        <w:ind w:left="1304" w:hanging="1304"/>
        <w:rPr>
          <w:rFonts w:asciiTheme="majorHAnsi" w:hAnsiTheme="majorHAnsi"/>
        </w:rPr>
      </w:pPr>
    </w:p>
    <w:p w14:paraId="45AB808D" w14:textId="77777777" w:rsidR="00721FC2" w:rsidRDefault="00721FC2" w:rsidP="003C7DB6">
      <w:pPr>
        <w:spacing w:before="240" w:after="0" w:line="240" w:lineRule="auto"/>
        <w:ind w:left="1304" w:hanging="1304"/>
        <w:rPr>
          <w:rFonts w:asciiTheme="majorHAnsi" w:hAnsiTheme="majorHAnsi"/>
        </w:rPr>
      </w:pPr>
    </w:p>
    <w:p w14:paraId="1882199B" w14:textId="77777777" w:rsidR="00721FC2" w:rsidRDefault="00721FC2" w:rsidP="003C7DB6">
      <w:pPr>
        <w:spacing w:before="240" w:after="0" w:line="240" w:lineRule="auto"/>
        <w:ind w:left="1304" w:hanging="1304"/>
        <w:rPr>
          <w:rFonts w:asciiTheme="majorHAnsi" w:hAnsiTheme="majorHAnsi"/>
        </w:rPr>
      </w:pPr>
    </w:p>
    <w:p w14:paraId="200B8CF7" w14:textId="77777777" w:rsidR="00721FC2" w:rsidRDefault="00721FC2" w:rsidP="003C7DB6">
      <w:pPr>
        <w:spacing w:before="240" w:after="0" w:line="240" w:lineRule="auto"/>
        <w:ind w:left="1304" w:hanging="1304"/>
        <w:rPr>
          <w:rFonts w:asciiTheme="majorHAnsi" w:hAnsiTheme="majorHAnsi"/>
        </w:rPr>
      </w:pPr>
    </w:p>
    <w:p w14:paraId="7A736828" w14:textId="77777777" w:rsidR="00721FC2" w:rsidRDefault="00721FC2" w:rsidP="003C7DB6">
      <w:pPr>
        <w:spacing w:before="240" w:after="0" w:line="240" w:lineRule="auto"/>
        <w:ind w:left="1304" w:hanging="1304"/>
        <w:rPr>
          <w:rFonts w:asciiTheme="majorHAnsi" w:hAnsiTheme="majorHAnsi"/>
        </w:rPr>
      </w:pPr>
    </w:p>
    <w:p w14:paraId="27AA246B" w14:textId="77777777" w:rsidR="00721FC2" w:rsidRDefault="00721FC2" w:rsidP="003C7DB6">
      <w:pPr>
        <w:spacing w:before="240" w:after="0" w:line="240" w:lineRule="auto"/>
        <w:ind w:left="1304" w:hanging="1304"/>
        <w:rPr>
          <w:rFonts w:asciiTheme="majorHAnsi" w:hAnsiTheme="majorHAnsi"/>
        </w:rPr>
      </w:pPr>
    </w:p>
    <w:p w14:paraId="70850E77" w14:textId="77777777" w:rsidR="00721FC2" w:rsidRDefault="00721FC2" w:rsidP="003C7DB6">
      <w:pPr>
        <w:spacing w:before="240" w:after="0" w:line="240" w:lineRule="auto"/>
        <w:ind w:left="1304" w:hanging="1304"/>
        <w:rPr>
          <w:rFonts w:asciiTheme="majorHAnsi" w:hAnsiTheme="majorHAnsi"/>
        </w:rPr>
      </w:pPr>
    </w:p>
    <w:p w14:paraId="518B1B7B" w14:textId="77777777" w:rsidR="00A11C36" w:rsidRDefault="00A11C36" w:rsidP="003C7DB6">
      <w:pPr>
        <w:spacing w:before="240" w:after="0" w:line="240" w:lineRule="auto"/>
        <w:ind w:left="1304" w:hanging="1304"/>
        <w:rPr>
          <w:rStyle w:val="Hyperlnk"/>
          <w:rFonts w:asciiTheme="majorHAnsi" w:hAnsiTheme="majorHAnsi"/>
          <w:b/>
          <w:sz w:val="36"/>
          <w:szCs w:val="36"/>
        </w:rPr>
      </w:pPr>
    </w:p>
    <w:bookmarkStart w:id="111" w:name="Tjugofem"/>
    <w:p w14:paraId="39B83034" w14:textId="77777777" w:rsidR="00721FC2" w:rsidRPr="00721FC2" w:rsidRDefault="00721FC2" w:rsidP="00721FC2">
      <w:pPr>
        <w:spacing w:before="240" w:line="360" w:lineRule="auto"/>
        <w:ind w:left="1304" w:hanging="1304"/>
        <w:rPr>
          <w:rFonts w:ascii="Calibri" w:eastAsia="Calibri" w:hAnsi="Calibri" w:cs="Times New Roman"/>
          <w:b/>
          <w:sz w:val="36"/>
          <w:szCs w:val="36"/>
        </w:rPr>
      </w:pPr>
      <w:r w:rsidRPr="00721FC2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fldChar w:fldCharType="begin"/>
      </w:r>
      <w:r w:rsidRPr="00721FC2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instrText xml:space="preserve"> HYPERLINK \l "Bokningstider" </w:instrText>
      </w:r>
      <w:r w:rsidRPr="00721FC2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fldChar w:fldCharType="separate"/>
      </w:r>
      <w:r w:rsidRPr="00721FC2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t>25. Bokningstider och ungefärliga scantider översikt</w:t>
      </w:r>
      <w:r w:rsidRPr="00721FC2">
        <w:rPr>
          <w:rFonts w:ascii="Calibri" w:eastAsia="Calibri" w:hAnsi="Calibri" w:cs="Times New Roman"/>
          <w:b/>
          <w:color w:val="0000FF"/>
          <w:sz w:val="36"/>
          <w:szCs w:val="36"/>
          <w:u w:val="single"/>
        </w:rPr>
        <w:fldChar w:fldCharType="end"/>
      </w:r>
    </w:p>
    <w:tbl>
      <w:tblPr>
        <w:tblStyle w:val="Tabellrutnt5"/>
        <w:tblpPr w:leftFromText="141" w:rightFromText="141" w:vertAnchor="page" w:horzAnchor="margin" w:tblpXSpec="center" w:tblpY="3246"/>
        <w:tblW w:w="1559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648"/>
        <w:gridCol w:w="648"/>
        <w:gridCol w:w="648"/>
        <w:gridCol w:w="648"/>
        <w:gridCol w:w="648"/>
        <w:gridCol w:w="648"/>
        <w:gridCol w:w="648"/>
        <w:gridCol w:w="308"/>
        <w:gridCol w:w="948"/>
        <w:gridCol w:w="948"/>
        <w:gridCol w:w="948"/>
        <w:gridCol w:w="949"/>
        <w:gridCol w:w="948"/>
        <w:gridCol w:w="948"/>
        <w:gridCol w:w="949"/>
      </w:tblGrid>
      <w:tr w:rsidR="00721FC2" w:rsidRPr="00721FC2" w14:paraId="169C7410" w14:textId="77777777" w:rsidTr="00721FC2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bookmarkEnd w:id="111"/>
          <w:bookmarkEnd w:id="110"/>
          <w:p w14:paraId="7C610D97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Protokoll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3618D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Bokningstider (min)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3D23643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789296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Scantider (min)</w:t>
            </w:r>
          </w:p>
        </w:tc>
      </w:tr>
      <w:tr w:rsidR="00721FC2" w:rsidRPr="00721FC2" w14:paraId="094F8A22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B1D4F20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7E7132C6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57B5BFF4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7291CE60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EA737CD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014A849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4388D92D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74007952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13B4728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6A25B9D9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sz w:val="24"/>
                <w:szCs w:val="24"/>
              </w:rPr>
              <w:t>&lt;10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44579E63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sz w:val="24"/>
                <w:szCs w:val="24"/>
              </w:rPr>
              <w:t>10–15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70640CA9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sz w:val="24"/>
                <w:szCs w:val="24"/>
              </w:rPr>
              <w:t>16–20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946A149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sz w:val="24"/>
                <w:szCs w:val="24"/>
              </w:rPr>
              <w:t xml:space="preserve">21–25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5A64AF5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sz w:val="24"/>
                <w:szCs w:val="24"/>
              </w:rPr>
              <w:t xml:space="preserve">26–30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47965FE3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sz w:val="24"/>
                <w:szCs w:val="24"/>
              </w:rPr>
              <w:t xml:space="preserve">31–35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hideMark/>
          </w:tcPr>
          <w:p w14:paraId="6EE95ADC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sz w:val="24"/>
                <w:szCs w:val="24"/>
              </w:rPr>
              <w:t>&gt;35</w:t>
            </w:r>
          </w:p>
        </w:tc>
      </w:tr>
      <w:tr w:rsidR="00721FC2" w:rsidRPr="00721FC2" w14:paraId="1D685AC2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B72F685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Demens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20B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C7A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0D89D84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7C3A5B9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236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940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369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B562B1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9CB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163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0D9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1DC5DF6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5CE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9B0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E5ED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3D824EBF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76E8E6E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Epilepsi kirurgi</w:t>
            </w:r>
            <w:proofErr w:type="gram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F68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F6A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304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AB8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E39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E78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5B50286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D2A46B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B1C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C3D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9AF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2A4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E91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3A1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14:paraId="53CEBF0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5B210569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B13D6DE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Hjärna Rutin U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E88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16B4444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8C6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A2A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0E2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F4A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F95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286974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6C9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145FAE2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C4F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DCB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A11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801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F078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33365206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CD9638A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Hjärna Rutin U+K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692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6DC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58DEB53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139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165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23A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B1C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C6260B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A61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ECF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316F6CD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34E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F9C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426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42D9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4F1EEE84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5F58B4B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Hjärna U+K Tumör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914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A3F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14:paraId="3DFD294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0CD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8CB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5FA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857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640695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086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A8F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F3F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58FF0F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65E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733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7AB9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3987AB17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0B117F0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Hjärna Stroke 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mikroangiopati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582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2372EE0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EAF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172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95C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CB6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1FE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4CACEB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13C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3ACA701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C75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9D3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D7B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A54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F832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7A90BB6C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4BB5A1D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Hjärna Stroke TIA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E35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4C29CA5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F1C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4EA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9A0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F8E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A73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465B4C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CD4825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2EB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B86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5CA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725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617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0B177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23E8BF8A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D731419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Moya 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Moya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D24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EDC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81B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6F6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28F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432AED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A53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1519F9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ADD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9FA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398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FAC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EE068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FE8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965F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22E1441F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308D4A5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Hjärna dissektion/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vaskulit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8AA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9BF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FE1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5D8E7EE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E14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ECB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D71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0BC662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A2B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170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14:paraId="1019719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914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78C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73A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40C1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58E999B4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6FF2AB6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Hjärna / Orbita U+K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4C9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8A8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747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1237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5A807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64B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948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173915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034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AAB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7D65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DFD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E9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5C02C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E4A06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2BA09CF8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4BA80E2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Hjärna översikt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51EF268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083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6F7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EC4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C3D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8D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2AF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01E6D1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5A4BE9C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D8F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A67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E1F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DC0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CD9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0D38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4BFDC098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BB29A47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Hydrocefalus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7AE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982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6F3D8A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F82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D14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79F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263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814A62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4EF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D61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14:paraId="406B013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015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D54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E63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CCB3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1D1D79CF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0D27476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Hypofys dynamisk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CCA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F65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1FAEFD6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799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648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849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07E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012CBD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C30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23B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14:paraId="2AADB99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9F7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737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8BC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D42E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6BA082A2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ED6A968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Hypofys rutin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BEE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0EF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5DA6EC6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BFE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E48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C55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4EF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D0DCBC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530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EC7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14:paraId="2B7F994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D5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BA2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2B3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4C5D3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03D9E2B3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7C06CAD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Meningeomkontroll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EB0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6FE5947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E3C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88C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2B7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25C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199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AA69F5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753B273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50A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0C0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39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6F1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674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6B35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4D471FA7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DAB050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MS kontroll hjärna K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CB3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2B44161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40E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C1E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6DD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A52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8D0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4FB2D17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00E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72A11C0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BD7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842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69F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3A5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54C64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19E7795A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C963AA9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MS kontroll hjärna 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halsmedulla</w:t>
            </w:r>
            <w:proofErr w:type="spellEnd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U+K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3BE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382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281C4BC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8ED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0E7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FA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EE4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4C028B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AA0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B00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14:paraId="176CE22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B11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8F0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B03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E837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3E890FCE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0273FD8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MS kontroll hjärna medulla U+K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2C9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798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DDA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DAF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B96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6690A0A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066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C0EA8E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94D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C2D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517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7CE3535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10D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044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9575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11FB233F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B303232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MS utredning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724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8D3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FA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C30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05E2D0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299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5031E9E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5E74CA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DD8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AB5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8CF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6BD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8D0DD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19E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6093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09C365C1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A83F330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MS kontroll hjärna U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6315675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FB2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CCE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57F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725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B57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ACA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75CB857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1BCD122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6B3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D8E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BB9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576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1CC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FA1E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543952F1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8234521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MS kontroll hjärna </w:t>
            </w:r>
            <w:proofErr w:type="spellStart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halsmedulla</w:t>
            </w:r>
            <w:proofErr w:type="spellEnd"/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U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CD4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1B14217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62B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04E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627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764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150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439A79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6E9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4A44AB6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A2D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588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993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D37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9DDD2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4CB895C8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62FCF7A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MS kontroll hjärna medulla U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52A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FBD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35A908A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96B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90F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480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E42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93C864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4BE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E60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14:paraId="65E4AA8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C1A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F26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0F4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2154A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62B71AFD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056E5B5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Neuronavigering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389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100362B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8FC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71F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CB0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B14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C3F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5F27FF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3230B6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59D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5F4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370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D48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8E4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6FBD1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6C6CA627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59335C0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Postoperativ tumörkontroll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D86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809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485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023707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B7C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47F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D627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4B9922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938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767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41FD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AD57EC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238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21C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B7C0C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55EEC4F8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F2F2805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Sinustrombos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196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9E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81C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6C1AD9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D64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BDD5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40A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0E247AA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F152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A76A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521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5BFB37B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EDC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CEC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8908F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1FC2" w:rsidRPr="00721FC2" w14:paraId="71448FA7" w14:textId="77777777" w:rsidTr="00721FC2">
        <w:tc>
          <w:tcPr>
            <w:tcW w:w="41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hideMark/>
          </w:tcPr>
          <w:p w14:paraId="44074439" w14:textId="77777777" w:rsidR="00721FC2" w:rsidRPr="00721FC2" w:rsidRDefault="00721FC2" w:rsidP="00721FC2">
            <w:pPr>
              <w:spacing w:before="240" w:after="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1FC2">
              <w:rPr>
                <w:rFonts w:ascii="Calibri" w:eastAsia="Calibri" w:hAnsi="Calibri" w:cs="Times New Roman"/>
                <w:b/>
                <w:sz w:val="24"/>
                <w:szCs w:val="24"/>
              </w:rPr>
              <w:t>Tumörkontroll med perfusion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1084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7C099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  <w:hideMark/>
          </w:tcPr>
          <w:p w14:paraId="38E46C8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41A5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31DE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FC7E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54C66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4C60D094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8A6B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0FDBE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50"/>
            <w:hideMark/>
          </w:tcPr>
          <w:p w14:paraId="749337D0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125F1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A9604C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023F8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D0AB33" w14:textId="77777777" w:rsidR="00721FC2" w:rsidRPr="00721FC2" w:rsidRDefault="00721FC2" w:rsidP="00721FC2">
            <w:pPr>
              <w:spacing w:before="240"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E3DE6F2" w14:textId="77777777" w:rsidR="003C7DB6" w:rsidRPr="003C7DB6" w:rsidRDefault="003C7DB6" w:rsidP="003C7DB6">
      <w:pPr>
        <w:spacing w:before="240"/>
        <w:ind w:left="1304" w:hanging="1304"/>
        <w:rPr>
          <w:rFonts w:asciiTheme="majorHAnsi" w:hAnsiTheme="majorHAnsi"/>
          <w:b/>
          <w:sz w:val="36"/>
          <w:szCs w:val="36"/>
        </w:rPr>
      </w:pPr>
    </w:p>
    <w:p w14:paraId="2B674D88" w14:textId="6A80C021" w:rsidR="0055401C" w:rsidRPr="003C7DB6" w:rsidRDefault="0055401C" w:rsidP="003C7DB6">
      <w:pPr>
        <w:spacing w:before="240"/>
        <w:rPr>
          <w:rFonts w:asciiTheme="majorHAnsi" w:hAnsiTheme="majorHAnsi"/>
          <w:b/>
          <w:sz w:val="36"/>
          <w:szCs w:val="36"/>
        </w:rPr>
      </w:pPr>
    </w:p>
    <w:sectPr w:rsidR="0055401C" w:rsidRPr="003C7DB6" w:rsidSect="003C7DB6">
      <w:headerReference w:type="default" r:id="rId19"/>
      <w:pgSz w:w="16838" w:h="11906" w:orient="landscape" w:code="9"/>
      <w:pgMar w:top="851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D13F" w14:textId="77777777" w:rsidR="00512451" w:rsidRDefault="00512451" w:rsidP="00B35544">
      <w:r>
        <w:separator/>
      </w:r>
    </w:p>
  </w:endnote>
  <w:endnote w:type="continuationSeparator" w:id="0">
    <w:p w14:paraId="6823BDE3" w14:textId="77777777" w:rsidR="00512451" w:rsidRDefault="00512451" w:rsidP="00B3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790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D9A52" w14:textId="6F2F502C" w:rsidR="00512451" w:rsidRDefault="00BE5640">
        <w:pPr>
          <w:pStyle w:val="Sidfot"/>
          <w:jc w:val="right"/>
        </w:pPr>
        <w:sdt>
          <w:sdtPr>
            <w:alias w:val="Title"/>
            <w:tag w:val=""/>
            <w:id w:val="-4349127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12451">
              <w:t>BoF - MR hjärna, vuxna - designstöd</w:t>
            </w:r>
          </w:sdtContent>
        </w:sdt>
        <w:r w:rsidR="00512451">
          <w:tab/>
        </w:r>
        <w:r w:rsidR="00512451">
          <w:fldChar w:fldCharType="begin"/>
        </w:r>
        <w:r w:rsidR="00512451">
          <w:instrText xml:space="preserve"> PAGE   \* MERGEFORMAT </w:instrText>
        </w:r>
        <w:r w:rsidR="00512451">
          <w:fldChar w:fldCharType="separate"/>
        </w:r>
        <w:r w:rsidR="00DF2A3E">
          <w:rPr>
            <w:noProof/>
          </w:rPr>
          <w:t>13</w:t>
        </w:r>
        <w:r w:rsidR="00512451">
          <w:rPr>
            <w:noProof/>
          </w:rPr>
          <w:fldChar w:fldCharType="end"/>
        </w:r>
      </w:p>
    </w:sdtContent>
  </w:sdt>
  <w:p w14:paraId="69B62DC1" w14:textId="77777777" w:rsidR="00512451" w:rsidRDefault="005124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E0B9" w14:textId="3A6D01C9" w:rsidR="00512451" w:rsidRDefault="00BE5640">
    <w:pPr>
      <w:pStyle w:val="Sidfot"/>
      <w:jc w:val="right"/>
    </w:pPr>
    <w:sdt>
      <w:sdtPr>
        <w:alias w:val="Title"/>
        <w:tag w:val=""/>
        <w:id w:val="-2803430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12451">
          <w:t>BoF - MR hjärna, vuxna - designstöd</w:t>
        </w:r>
      </w:sdtContent>
    </w:sdt>
    <w:r w:rsidR="00512451">
      <w:tab/>
    </w:r>
    <w:sdt>
      <w:sdtPr>
        <w:id w:val="-7290697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12451">
          <w:fldChar w:fldCharType="begin"/>
        </w:r>
        <w:r w:rsidR="00512451">
          <w:instrText xml:space="preserve"> PAGE   \* MERGEFORMAT </w:instrText>
        </w:r>
        <w:r w:rsidR="00512451">
          <w:fldChar w:fldCharType="separate"/>
        </w:r>
        <w:r w:rsidR="00DF2A3E">
          <w:rPr>
            <w:noProof/>
          </w:rPr>
          <w:t>1</w:t>
        </w:r>
        <w:r w:rsidR="00512451">
          <w:rPr>
            <w:noProof/>
          </w:rPr>
          <w:fldChar w:fldCharType="end"/>
        </w:r>
      </w:sdtContent>
    </w:sdt>
  </w:p>
  <w:p w14:paraId="4F311942" w14:textId="77777777" w:rsidR="00512451" w:rsidRDefault="005124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33BC" w14:textId="77777777" w:rsidR="00512451" w:rsidRDefault="00512451" w:rsidP="00B35544">
      <w:r>
        <w:separator/>
      </w:r>
    </w:p>
  </w:footnote>
  <w:footnote w:type="continuationSeparator" w:id="0">
    <w:p w14:paraId="43E0E1C2" w14:textId="77777777" w:rsidR="00512451" w:rsidRDefault="00512451" w:rsidP="00B3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0830" w14:textId="77777777" w:rsidR="00512451" w:rsidRDefault="00512451" w:rsidP="00B35544">
    <w:pPr>
      <w:pStyle w:val="Sidhuvud"/>
    </w:pPr>
    <w:r>
      <w:rPr>
        <w:rFonts w:ascii="Calibri" w:hAnsi="Calibri"/>
        <w:noProof/>
        <w:lang w:eastAsia="sv-SE"/>
      </w:rPr>
      <w:drawing>
        <wp:anchor distT="0" distB="0" distL="114300" distR="114300" simplePos="0" relativeHeight="251660288" behindDoc="0" locked="0" layoutInCell="1" allowOverlap="1" wp14:anchorId="68EE3188" wp14:editId="14EF2240">
          <wp:simplePos x="0" y="0"/>
          <wp:positionH relativeFrom="column">
            <wp:posOffset>5032375</wp:posOffset>
          </wp:positionH>
          <wp:positionV relativeFrom="paragraph">
            <wp:posOffset>23495</wp:posOffset>
          </wp:positionV>
          <wp:extent cx="712470" cy="651510"/>
          <wp:effectExtent l="0" t="0" r="0" b="0"/>
          <wp:wrapTopAndBottom/>
          <wp:docPr id="24" name="Bildobjek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SUS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right" w:tblpY="-533"/>
      <w:tblW w:w="89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3686"/>
      <w:gridCol w:w="992"/>
      <w:gridCol w:w="1134"/>
      <w:gridCol w:w="832"/>
    </w:tblGrid>
    <w:tr w:rsidR="00512451" w14:paraId="24D29F1F" w14:textId="77777777" w:rsidTr="00753666">
      <w:trPr>
        <w:cantSplit/>
        <w:trHeight w:val="1980"/>
      </w:trPr>
      <w:tc>
        <w:tcPr>
          <w:tcW w:w="2338" w:type="dxa"/>
        </w:tcPr>
        <w:p w14:paraId="407675F3" w14:textId="77777777" w:rsidR="00512451" w:rsidRDefault="00512451" w:rsidP="008D75CA">
          <w:pPr>
            <w:pStyle w:val="Avdelning"/>
            <w:divId w:val="15741367"/>
            <w:rPr>
              <w:sz w:val="16"/>
              <w:szCs w:val="16"/>
            </w:rPr>
          </w:pPr>
          <w:r>
            <w:rPr>
              <w:sz w:val="16"/>
              <w:szCs w:val="16"/>
            </w:rPr>
            <w:t>Rubrik</w:t>
          </w:r>
        </w:p>
        <w:sdt>
          <w:sdtPr>
            <w:rPr>
              <w:b/>
              <w:sz w:val="16"/>
              <w:szCs w:val="16"/>
            </w:rPr>
            <w:alias w:val="Title"/>
            <w:id w:val="-122028979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B97BAEE" w14:textId="3FB97C12" w:rsidR="00512451" w:rsidRDefault="00512451" w:rsidP="00284C5A">
              <w:pPr>
                <w:pStyle w:val="Avdelning"/>
                <w:spacing w:line="276" w:lineRule="auto"/>
                <w:divId w:val="15741367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BoF - MR hjärna, vuxna - designstöd</w:t>
              </w:r>
            </w:p>
          </w:sdtContent>
        </w:sdt>
        <w:p w14:paraId="26EAF329" w14:textId="77777777" w:rsidR="00512451" w:rsidRDefault="00512451">
          <w:pPr>
            <w:pStyle w:val="Avdelning"/>
            <w:divId w:val="15741367"/>
            <w:rPr>
              <w:sz w:val="16"/>
              <w:szCs w:val="16"/>
            </w:rPr>
          </w:pPr>
        </w:p>
        <w:p w14:paraId="1E7F364D" w14:textId="77777777" w:rsidR="00512451" w:rsidRDefault="00512451" w:rsidP="00284C5A">
          <w:pPr>
            <w:pStyle w:val="Avdelning"/>
            <w:spacing w:line="276" w:lineRule="auto"/>
            <w:divId w:val="15741367"/>
            <w:rPr>
              <w:sz w:val="16"/>
              <w:szCs w:val="16"/>
            </w:rPr>
          </w:pPr>
          <w:r>
            <w:rPr>
              <w:sz w:val="16"/>
              <w:szCs w:val="16"/>
            </w:rPr>
            <w:t>Författare</w:t>
          </w:r>
          <w:r>
            <w:rPr>
              <w:sz w:val="16"/>
              <w:szCs w:val="16"/>
            </w:rPr>
            <w:br/>
          </w:r>
          <w:sdt>
            <w:sdtPr>
              <w:rPr>
                <w:b/>
                <w:sz w:val="16"/>
                <w:szCs w:val="16"/>
              </w:rPr>
              <w:alias w:val="Dokumentförfattare"/>
              <w:tag w:val="Dokumentforfattare"/>
              <w:id w:val="-2035409807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fefdffaa-ab3d-474a-8ff5-f813a5ff0a56' xmlns:ns5='13057d8d-d201-446a-89d4-231c546cf0ba' " w:xpath="/ns0:properties[1]/documentManagement[1]/ns3:Dokumentforfattare[1]/ns3:UserInfo[1]/ns3:DisplayName[1]" w:storeItemID="{BAD270A0-9D0D-4677-98E8-DE77ADC46895}"/>
              <w:text/>
            </w:sdtPr>
            <w:sdtEndPr/>
            <w:sdtContent>
              <w:r>
                <w:rPr>
                  <w:b/>
                  <w:sz w:val="16"/>
                  <w:szCs w:val="16"/>
                </w:rPr>
                <w:t>Håkansson Claes O</w:t>
              </w:r>
            </w:sdtContent>
          </w:sdt>
        </w:p>
        <w:p w14:paraId="1152E99D" w14:textId="77777777" w:rsidR="00512451" w:rsidRDefault="00512451" w:rsidP="00284C5A">
          <w:pPr>
            <w:pStyle w:val="Avdelning"/>
            <w:tabs>
              <w:tab w:val="right" w:pos="2198"/>
            </w:tabs>
            <w:spacing w:before="240" w:line="276" w:lineRule="auto"/>
            <w:divId w:val="15741367"/>
            <w:rPr>
              <w:sz w:val="16"/>
              <w:szCs w:val="16"/>
            </w:rPr>
          </w:pPr>
          <w:r>
            <w:rPr>
              <w:sz w:val="16"/>
              <w:szCs w:val="16"/>
            </w:rPr>
            <w:t>Gäller för (enhet)</w:t>
          </w:r>
          <w:r>
            <w:rPr>
              <w:sz w:val="16"/>
              <w:szCs w:val="16"/>
            </w:rPr>
            <w:tab/>
          </w:r>
        </w:p>
        <w:sdt>
          <w:sdtPr>
            <w:rPr>
              <w:b/>
              <w:sz w:val="16"/>
              <w:szCs w:val="16"/>
            </w:rPr>
            <w:alias w:val="Gäller för"/>
            <w:tag w:val="b01f2f3f268b4d69803358402dbab91a"/>
            <w:id w:val="1658187535"/>
            <w:lock w:val="contentLocked"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fefdffaa-ab3d-474a-8ff5-f813a5ff0a56' xmlns:ns5='13057d8d-d201-446a-89d4-231c546cf0ba' " w:xpath="/ns0:properties[1]/documentManagement[1]/ns3:b01f2f3f268b4d69803358402dbab91a[1]/ns2:Terms[1]" w:storeItemID="{BAD270A0-9D0D-4677-98E8-DE77ADC46895}"/>
            <w:text w:multiLine="1"/>
          </w:sdtPr>
          <w:sdtEndPr/>
          <w:sdtContent>
            <w:p w14:paraId="34D8E402" w14:textId="77777777" w:rsidR="00512451" w:rsidRPr="00753666" w:rsidRDefault="00512451" w:rsidP="00753666">
              <w:pPr>
                <w:pStyle w:val="Avdelning"/>
                <w:divId w:val="15741367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VE bild och funktion, SUS</w:t>
              </w:r>
            </w:p>
          </w:sdtContent>
        </w:sdt>
      </w:tc>
      <w:tc>
        <w:tcPr>
          <w:tcW w:w="3686" w:type="dxa"/>
        </w:tcPr>
        <w:p w14:paraId="7FAFEE80" w14:textId="53E45D66" w:rsidR="00512451" w:rsidRPr="00605BF1" w:rsidRDefault="00512451" w:rsidP="00284C5A">
          <w:pPr>
            <w:rPr>
              <w:rStyle w:val="Datumrubrik"/>
              <w:b/>
              <w:sz w:val="16"/>
              <w:szCs w:val="16"/>
            </w:rPr>
          </w:pPr>
          <w:r w:rsidRPr="00605BF1">
            <w:rPr>
              <w:rStyle w:val="Datumrubrik"/>
              <w:sz w:val="16"/>
              <w:szCs w:val="16"/>
            </w:rPr>
            <w:t>Dokumenttyp</w:t>
          </w:r>
          <w:r>
            <w:rPr>
              <w:rStyle w:val="Datumrubrik"/>
              <w:sz w:val="16"/>
              <w:szCs w:val="16"/>
            </w:rPr>
            <w:br/>
          </w:r>
          <w:sdt>
            <w:sdtPr>
              <w:rPr>
                <w:rStyle w:val="Datumrubrik"/>
                <w:b/>
                <w:sz w:val="16"/>
                <w:szCs w:val="16"/>
              </w:rPr>
              <w:alias w:val="Vald innehållstyp"/>
              <w:tag w:val="Valdinnehallstyp"/>
              <w:id w:val="-191916781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fefdffaa-ab3d-474a-8ff5-f813a5ff0a56' xmlns:ns5='13057d8d-d201-446a-89d4-231c546cf0ba' " w:xpath="/ns0:properties[1]/documentManagement[1]/ns3:Valdinnehallstyp[1]" w:storeItemID="{BAD270A0-9D0D-4677-98E8-DE77ADC46895}"/>
              <w:text/>
            </w:sdtPr>
            <w:sdtEndPr>
              <w:rPr>
                <w:rStyle w:val="Datumrubrik"/>
              </w:rPr>
            </w:sdtEndPr>
            <w:sdtContent>
              <w:r>
                <w:rPr>
                  <w:rStyle w:val="Datumrubrik"/>
                  <w:b/>
                  <w:sz w:val="16"/>
                  <w:szCs w:val="16"/>
                </w:rPr>
                <w:t>Riktlinje</w:t>
              </w:r>
            </w:sdtContent>
          </w:sdt>
          <w:r>
            <w:rPr>
              <w:rStyle w:val="Datumrubrik"/>
              <w:b/>
              <w:sz w:val="16"/>
              <w:szCs w:val="16"/>
            </w:rPr>
            <w:br/>
          </w:r>
          <w:r>
            <w:rPr>
              <w:rStyle w:val="Datumrubrik"/>
              <w:b/>
              <w:sz w:val="16"/>
              <w:szCs w:val="16"/>
            </w:rPr>
            <w:br/>
          </w:r>
          <w:r>
            <w:rPr>
              <w:rStyle w:val="Datumrubrik"/>
              <w:sz w:val="16"/>
              <w:szCs w:val="16"/>
            </w:rPr>
            <w:t>Faktaägare</w:t>
          </w:r>
          <w:r>
            <w:rPr>
              <w:rStyle w:val="Datumrubrik"/>
              <w:sz w:val="16"/>
              <w:szCs w:val="16"/>
            </w:rPr>
            <w:br/>
          </w:r>
          <w:sdt>
            <w:sdtPr>
              <w:rPr>
                <w:rStyle w:val="Datumrubrik"/>
                <w:b/>
                <w:sz w:val="16"/>
                <w:szCs w:val="16"/>
              </w:rPr>
              <w:alias w:val="Dokumentgodkännare"/>
              <w:tag w:val="Dokumentgodkannare"/>
              <w:id w:val="-664703143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fefdffaa-ab3d-474a-8ff5-f813a5ff0a56' xmlns:ns5='13057d8d-d201-446a-89d4-231c546cf0ba' " w:xpath="/ns0:properties[1]/documentManagement[1]/ns3:Dokumentgodkannare[1]" w:storeItemID="{BAD270A0-9D0D-4677-98E8-DE77ADC46895}"/>
              <w:text/>
            </w:sdtPr>
            <w:sdtEndPr>
              <w:rPr>
                <w:rStyle w:val="Datumrubrik"/>
              </w:rPr>
            </w:sdtEndPr>
            <w:sdtContent>
              <w:r w:rsidR="00BE5640">
                <w:rPr>
                  <w:rStyle w:val="Datumrubrik"/>
                  <w:b/>
                  <w:sz w:val="16"/>
                  <w:szCs w:val="16"/>
                </w:rPr>
                <w:t>Stenberg Lars</w:t>
              </w:r>
            </w:sdtContent>
          </w:sdt>
        </w:p>
        <w:p w14:paraId="1B5D932C" w14:textId="77777777" w:rsidR="00512451" w:rsidRDefault="00512451" w:rsidP="008D75CA">
          <w:pPr>
            <w:spacing w:before="240"/>
            <w:rPr>
              <w:rStyle w:val="Datumrubrik"/>
              <w:sz w:val="16"/>
              <w:szCs w:val="16"/>
            </w:rPr>
          </w:pPr>
        </w:p>
        <w:p w14:paraId="6FE3BD66" w14:textId="77777777" w:rsidR="00512451" w:rsidRPr="00753666" w:rsidRDefault="00512451" w:rsidP="00753666">
          <w:pPr>
            <w:rPr>
              <w:rFonts w:ascii="Arial" w:hAnsi="Arial" w:cs="Arial"/>
              <w:b/>
              <w:sz w:val="16"/>
              <w:szCs w:val="16"/>
            </w:rPr>
          </w:pPr>
          <w:r w:rsidRPr="009D263D">
            <w:rPr>
              <w:rFonts w:ascii="Arial" w:hAnsi="Arial" w:cs="Arial"/>
              <w:b/>
              <w:i/>
              <w:color w:val="FF0000"/>
              <w:sz w:val="16"/>
              <w:szCs w:val="16"/>
            </w:rPr>
            <w:t>Utskrivet dokument gäller inte som original!</w:t>
          </w:r>
        </w:p>
      </w:tc>
      <w:tc>
        <w:tcPr>
          <w:tcW w:w="992" w:type="dxa"/>
        </w:tcPr>
        <w:p w14:paraId="0EE5D7A9" w14:textId="3A4725DE" w:rsidR="00512451" w:rsidRPr="00D83011" w:rsidRDefault="00512451" w:rsidP="00F65278">
          <w:pPr>
            <w:spacing w:after="0"/>
            <w:rPr>
              <w:rFonts w:ascii="Arial" w:hAnsi="Arial" w:cs="Arial"/>
              <w:b/>
              <w:sz w:val="16"/>
              <w:szCs w:val="16"/>
              <w:lang w:val="de-DE"/>
            </w:rPr>
          </w:pPr>
          <w:r w:rsidRPr="00D83011">
            <w:rPr>
              <w:rFonts w:ascii="Arial" w:hAnsi="Arial" w:cs="Arial"/>
              <w:sz w:val="16"/>
              <w:szCs w:val="16"/>
              <w:lang w:val="de-DE"/>
            </w:rPr>
            <w:t xml:space="preserve">Gäller </w:t>
          </w:r>
          <w:proofErr w:type="spellStart"/>
          <w:r w:rsidRPr="00D83011">
            <w:rPr>
              <w:rFonts w:ascii="Arial" w:hAnsi="Arial" w:cs="Arial"/>
              <w:sz w:val="16"/>
              <w:szCs w:val="16"/>
              <w:lang w:val="de-DE"/>
            </w:rPr>
            <w:t>from</w:t>
          </w:r>
          <w:proofErr w:type="spellEnd"/>
          <w:r w:rsidRPr="00D83011">
            <w:rPr>
              <w:rFonts w:ascii="Arial" w:hAnsi="Arial" w:cs="Arial"/>
              <w:sz w:val="16"/>
              <w:szCs w:val="16"/>
              <w:lang w:val="de-DE"/>
            </w:rPr>
            <w:br/>
          </w:r>
          <w:sdt>
            <w:sdtPr>
              <w:rPr>
                <w:rFonts w:ascii="Arial" w:hAnsi="Arial" w:cs="Arial"/>
                <w:b/>
                <w:sz w:val="16"/>
                <w:szCs w:val="16"/>
                <w:lang w:val="de-DE"/>
              </w:rPr>
              <w:alias w:val="Gäller från"/>
              <w:tag w:val="Gallerfran"/>
              <w:id w:val="-29194458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fefdffaa-ab3d-474a-8ff5-f813a5ff0a56' xmlns:ns5='13057d8d-d201-446a-89d4-231c546cf0ba' " w:xpath="/ns0:properties[1]/documentManagement[1]/ns3:Gallerfran[1]" w:storeItemID="{BAD270A0-9D0D-4677-98E8-DE77ADC46895}"/>
              <w:date w:fullDate="2021-05-01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hAnsi="Arial" w:cs="Arial"/>
                  <w:b/>
                  <w:sz w:val="16"/>
                  <w:szCs w:val="16"/>
                </w:rPr>
                <w:t>2021-05-01</w:t>
              </w:r>
            </w:sdtContent>
          </w:sdt>
        </w:p>
      </w:tc>
      <w:tc>
        <w:tcPr>
          <w:tcW w:w="1134" w:type="dxa"/>
        </w:tcPr>
        <w:p w14:paraId="228F2D90" w14:textId="0D1B9B62" w:rsidR="00512451" w:rsidRPr="00E31D8A" w:rsidRDefault="00512451" w:rsidP="008D75CA">
          <w:pPr>
            <w:spacing w:after="0"/>
            <w:rPr>
              <w:rFonts w:ascii="Arial" w:hAnsi="Arial" w:cs="Arial"/>
              <w:b/>
              <w:sz w:val="16"/>
              <w:szCs w:val="16"/>
              <w:lang w:val="de-DE"/>
            </w:rPr>
          </w:pPr>
          <w:r w:rsidRPr="00E31D8A">
            <w:rPr>
              <w:rFonts w:ascii="Arial" w:hAnsi="Arial" w:cs="Arial"/>
              <w:sz w:val="16"/>
              <w:szCs w:val="16"/>
              <w:lang w:val="de-DE"/>
            </w:rPr>
            <w:t>Giltigt t o m</w:t>
          </w:r>
          <w:r w:rsidRPr="00E31D8A">
            <w:rPr>
              <w:rFonts w:ascii="Arial" w:hAnsi="Arial" w:cs="Arial"/>
              <w:sz w:val="16"/>
              <w:szCs w:val="16"/>
              <w:lang w:val="de-DE"/>
            </w:rPr>
            <w:br/>
          </w:r>
          <w:sdt>
            <w:sdtPr>
              <w:rPr>
                <w:rFonts w:ascii="Arial" w:hAnsi="Arial" w:cs="Arial"/>
                <w:b/>
                <w:sz w:val="16"/>
                <w:szCs w:val="16"/>
                <w:lang w:val="de-DE"/>
              </w:rPr>
              <w:alias w:val="Gäller till och med"/>
              <w:tag w:val="Gallertillochmed"/>
              <w:id w:val="513266731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fefdffaa-ab3d-474a-8ff5-f813a5ff0a56' xmlns:ns5='13057d8d-d201-446a-89d4-231c546cf0ba' " w:xpath="/ns0:properties[1]/documentManagement[1]/ns3:Gallertillochmed[1]" w:storeItemID="{BAD270A0-9D0D-4677-98E8-DE77ADC46895}"/>
              <w:date w:fullDate="2022-04-30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hAnsi="Arial" w:cs="Arial"/>
                  <w:b/>
                  <w:sz w:val="16"/>
                  <w:szCs w:val="16"/>
                </w:rPr>
                <w:t>2022-04-30</w:t>
              </w:r>
            </w:sdtContent>
          </w:sdt>
        </w:p>
      </w:tc>
      <w:tc>
        <w:tcPr>
          <w:tcW w:w="832" w:type="dxa"/>
        </w:tcPr>
        <w:p w14:paraId="69D3A582" w14:textId="77777777" w:rsidR="00512451" w:rsidRPr="00AE1A7B" w:rsidRDefault="00512451" w:rsidP="008D75CA">
          <w:pPr>
            <w:spacing w:before="240"/>
            <w:rPr>
              <w:rFonts w:ascii="Arial" w:hAnsi="Arial" w:cs="Arial"/>
              <w:sz w:val="16"/>
              <w:szCs w:val="16"/>
            </w:rPr>
          </w:pPr>
          <w:r w:rsidRPr="00AE1A7B">
            <w:rPr>
              <w:rFonts w:ascii="Arial" w:hAnsi="Arial" w:cs="Arial"/>
              <w:sz w:val="16"/>
              <w:szCs w:val="16"/>
            </w:rPr>
            <w:t>Sida:</w:t>
          </w:r>
        </w:p>
        <w:p w14:paraId="77814EE7" w14:textId="77777777" w:rsidR="00512451" w:rsidRPr="00AE1A7B" w:rsidRDefault="00512451" w:rsidP="008D75CA">
          <w:pPr>
            <w:spacing w:before="240"/>
            <w:rPr>
              <w:rFonts w:ascii="Arial" w:hAnsi="Arial" w:cs="Arial"/>
              <w:b/>
              <w:sz w:val="16"/>
              <w:szCs w:val="16"/>
            </w:rPr>
          </w:pPr>
          <w:r w:rsidRPr="007F5E1B">
            <w:rPr>
              <w:rFonts w:cs="Arial"/>
              <w:sz w:val="16"/>
              <w:szCs w:val="16"/>
            </w:rPr>
            <w:t xml:space="preserve"> </w:t>
          </w:r>
          <w:r w:rsidRPr="00AE1A7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E1A7B">
            <w:rPr>
              <w:rFonts w:ascii="Arial" w:hAnsi="Arial" w:cs="Arial"/>
              <w:b/>
              <w:sz w:val="16"/>
              <w:szCs w:val="16"/>
            </w:rPr>
            <w:instrText xml:space="preserve"> PAGE  \* Arabic  \* MERGEFORMAT </w:instrText>
          </w:r>
          <w:r w:rsidRPr="00AE1A7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F2A3E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AE1A7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E1A7B">
            <w:rPr>
              <w:rFonts w:ascii="Arial" w:hAnsi="Arial" w:cs="Arial"/>
              <w:sz w:val="16"/>
              <w:szCs w:val="16"/>
            </w:rPr>
            <w:t xml:space="preserve"> (</w:t>
          </w:r>
          <w:r w:rsidRPr="00AE1A7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E1A7B">
            <w:rPr>
              <w:rFonts w:ascii="Arial" w:hAnsi="Arial" w:cs="Arial"/>
              <w:b/>
              <w:sz w:val="16"/>
              <w:szCs w:val="16"/>
            </w:rPr>
            <w:instrText xml:space="preserve"> NUMPAGES  \* Arabic  \* MERGEFORMAT </w:instrText>
          </w:r>
          <w:r w:rsidRPr="00AE1A7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F2A3E">
            <w:rPr>
              <w:rFonts w:ascii="Arial" w:hAnsi="Arial" w:cs="Arial"/>
              <w:b/>
              <w:noProof/>
              <w:sz w:val="16"/>
              <w:szCs w:val="16"/>
            </w:rPr>
            <w:t>25</w:t>
          </w:r>
          <w:r w:rsidRPr="00AE1A7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E1A7B">
            <w:rPr>
              <w:rFonts w:ascii="Arial" w:hAnsi="Arial" w:cs="Arial"/>
              <w:b/>
              <w:sz w:val="16"/>
              <w:szCs w:val="16"/>
            </w:rPr>
            <w:t>)</w:t>
          </w:r>
        </w:p>
        <w:p w14:paraId="36BCFC97" w14:textId="77777777" w:rsidR="00512451" w:rsidRPr="007F5E1B" w:rsidRDefault="00512451" w:rsidP="008D75CA">
          <w:pPr>
            <w:pStyle w:val="Avdelning"/>
            <w:spacing w:before="240"/>
            <w:rPr>
              <w:sz w:val="16"/>
              <w:szCs w:val="16"/>
            </w:rPr>
          </w:pPr>
        </w:p>
        <w:p w14:paraId="0B32EC53" w14:textId="77777777" w:rsidR="00512451" w:rsidRPr="00AE1A7B" w:rsidRDefault="00512451" w:rsidP="008D75CA">
          <w:pPr>
            <w:pStyle w:val="Avdelning"/>
            <w:spacing w:before="240"/>
            <w:rPr>
              <w:sz w:val="16"/>
              <w:szCs w:val="16"/>
              <w:lang w:val="de-DE"/>
            </w:rPr>
          </w:pPr>
          <w:r w:rsidRPr="00AE1A7B">
            <w:rPr>
              <w:sz w:val="16"/>
              <w:szCs w:val="16"/>
              <w:lang w:val="de-DE"/>
            </w:rPr>
            <w:t>Version:</w:t>
          </w:r>
        </w:p>
        <w:sdt>
          <w:sdtPr>
            <w:rPr>
              <w:sz w:val="16"/>
              <w:szCs w:val="16"/>
              <w:lang w:val="de-DE"/>
            </w:rPr>
            <w:alias w:val="Aktuell version"/>
            <w:tag w:val="Aktuellversion"/>
            <w:id w:val="-528570538"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c2ccf7d2-d690-4f68-b01e-8d60ebf47abe' xmlns:ns5='54272557-143a-4ade-a69b-236339c34fd0' " w:xpath="/ns0:properties[1]/documentManagement[1]/ns3:Aktuellversion[1]" w:storeItemID="{BAD270A0-9D0D-4677-98E8-DE77ADC46895}"/>
            <w:text/>
          </w:sdtPr>
          <w:sdtEndPr/>
          <w:sdtContent>
            <w:p w14:paraId="3BA0D9DC" w14:textId="44A2DF16" w:rsidR="00512451" w:rsidRPr="00753666" w:rsidRDefault="00BE5640" w:rsidP="00753666">
              <w:pPr>
                <w:pStyle w:val="Avdelning"/>
                <w:rPr>
                  <w:sz w:val="16"/>
                  <w:szCs w:val="16"/>
                  <w:lang w:val="de-DE"/>
                </w:rPr>
              </w:pPr>
              <w:r>
                <w:rPr>
                  <w:sz w:val="16"/>
                  <w:szCs w:val="16"/>
                  <w:lang w:val="de-DE"/>
                </w:rPr>
                <w:t>4</w:t>
              </w:r>
            </w:p>
          </w:sdtContent>
        </w:sdt>
      </w:tc>
    </w:tr>
  </w:tbl>
  <w:p w14:paraId="3F2F25B4" w14:textId="77777777" w:rsidR="00512451" w:rsidRPr="00F65278" w:rsidRDefault="00512451" w:rsidP="00F65278">
    <w:pPr>
      <w:pStyle w:val="Sidhuvud"/>
    </w:pPr>
    <w:r>
      <w:rPr>
        <w:rFonts w:ascii="Calibri" w:hAnsi="Calibri"/>
        <w:noProof/>
        <w:lang w:eastAsia="sv-SE"/>
      </w:rPr>
      <w:drawing>
        <wp:anchor distT="0" distB="0" distL="114300" distR="114300" simplePos="0" relativeHeight="251661312" behindDoc="0" locked="0" layoutInCell="1" allowOverlap="1" wp14:anchorId="35019DAF" wp14:editId="1A0B1167">
          <wp:simplePos x="0" y="0"/>
          <wp:positionH relativeFrom="column">
            <wp:posOffset>5799664</wp:posOffset>
          </wp:positionH>
          <wp:positionV relativeFrom="paragraph">
            <wp:posOffset>-202328</wp:posOffset>
          </wp:positionV>
          <wp:extent cx="712470" cy="651510"/>
          <wp:effectExtent l="0" t="0" r="0" b="0"/>
          <wp:wrapTopAndBottom/>
          <wp:docPr id="25" name="Bildobjekt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SUS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FD82" w14:textId="77777777" w:rsidR="00512451" w:rsidRDefault="005124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2649E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E33F5"/>
    <w:multiLevelType w:val="hybridMultilevel"/>
    <w:tmpl w:val="5BE0F6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64B4"/>
    <w:multiLevelType w:val="hybridMultilevel"/>
    <w:tmpl w:val="A31CF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7C9B"/>
    <w:multiLevelType w:val="hybridMultilevel"/>
    <w:tmpl w:val="D08E8A84"/>
    <w:lvl w:ilvl="0" w:tplc="8F1A7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F410C"/>
    <w:multiLevelType w:val="hybridMultilevel"/>
    <w:tmpl w:val="04462F90"/>
    <w:lvl w:ilvl="0" w:tplc="99143B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44899"/>
    <w:multiLevelType w:val="hybridMultilevel"/>
    <w:tmpl w:val="A34C2C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94E1B"/>
    <w:multiLevelType w:val="hybridMultilevel"/>
    <w:tmpl w:val="2CEE34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41EF6"/>
    <w:multiLevelType w:val="hybridMultilevel"/>
    <w:tmpl w:val="4A96EE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218DE"/>
    <w:multiLevelType w:val="hybridMultilevel"/>
    <w:tmpl w:val="BFE2CC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B3D11"/>
    <w:multiLevelType w:val="hybridMultilevel"/>
    <w:tmpl w:val="E21259DC"/>
    <w:lvl w:ilvl="0" w:tplc="A1166DB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10C20B4C"/>
    <w:multiLevelType w:val="hybridMultilevel"/>
    <w:tmpl w:val="FDD8D8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34352"/>
    <w:multiLevelType w:val="hybridMultilevel"/>
    <w:tmpl w:val="FE3280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B101E"/>
    <w:multiLevelType w:val="hybridMultilevel"/>
    <w:tmpl w:val="833C18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F3EED"/>
    <w:multiLevelType w:val="hybridMultilevel"/>
    <w:tmpl w:val="2EDAD2B8"/>
    <w:lvl w:ilvl="0" w:tplc="E216FDB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1FC743DC"/>
    <w:multiLevelType w:val="hybridMultilevel"/>
    <w:tmpl w:val="F976E1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733D9"/>
    <w:multiLevelType w:val="hybridMultilevel"/>
    <w:tmpl w:val="A34C2C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837C7"/>
    <w:multiLevelType w:val="hybridMultilevel"/>
    <w:tmpl w:val="A34C2CC4"/>
    <w:lvl w:ilvl="0" w:tplc="041D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313B6934"/>
    <w:multiLevelType w:val="hybridMultilevel"/>
    <w:tmpl w:val="19E850FC"/>
    <w:lvl w:ilvl="0" w:tplc="57B29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91456"/>
    <w:multiLevelType w:val="hybridMultilevel"/>
    <w:tmpl w:val="5D54BAA4"/>
    <w:lvl w:ilvl="0" w:tplc="6A4E894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 w15:restartNumberingAfterBreak="0">
    <w:nsid w:val="325825F7"/>
    <w:multiLevelType w:val="hybridMultilevel"/>
    <w:tmpl w:val="65280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D453A"/>
    <w:multiLevelType w:val="hybridMultilevel"/>
    <w:tmpl w:val="E91EBA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7275A"/>
    <w:multiLevelType w:val="hybridMultilevel"/>
    <w:tmpl w:val="7B6EB3D8"/>
    <w:lvl w:ilvl="0" w:tplc="BED8E0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36D71"/>
    <w:multiLevelType w:val="hybridMultilevel"/>
    <w:tmpl w:val="CD1C4008"/>
    <w:lvl w:ilvl="0" w:tplc="D018BD7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 w15:restartNumberingAfterBreak="0">
    <w:nsid w:val="36AF2833"/>
    <w:multiLevelType w:val="hybridMultilevel"/>
    <w:tmpl w:val="338A8F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1693D"/>
    <w:multiLevelType w:val="hybridMultilevel"/>
    <w:tmpl w:val="5F189CCE"/>
    <w:lvl w:ilvl="0" w:tplc="F8D6BDB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474C65C2"/>
    <w:multiLevelType w:val="hybridMultilevel"/>
    <w:tmpl w:val="950462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D5649"/>
    <w:multiLevelType w:val="hybridMultilevel"/>
    <w:tmpl w:val="58202F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736DC"/>
    <w:multiLevelType w:val="hybridMultilevel"/>
    <w:tmpl w:val="2CEE34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63CB3"/>
    <w:multiLevelType w:val="hybridMultilevel"/>
    <w:tmpl w:val="A34C2C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90F3C"/>
    <w:multiLevelType w:val="hybridMultilevel"/>
    <w:tmpl w:val="B0FEAE98"/>
    <w:lvl w:ilvl="0" w:tplc="E8443FEC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15" w:hanging="360"/>
      </w:pPr>
    </w:lvl>
    <w:lvl w:ilvl="2" w:tplc="041D001B" w:tentative="1">
      <w:start w:val="1"/>
      <w:numFmt w:val="lowerRoman"/>
      <w:lvlText w:val="%3."/>
      <w:lvlJc w:val="right"/>
      <w:pPr>
        <w:ind w:left="3435" w:hanging="180"/>
      </w:pPr>
    </w:lvl>
    <w:lvl w:ilvl="3" w:tplc="041D000F" w:tentative="1">
      <w:start w:val="1"/>
      <w:numFmt w:val="decimal"/>
      <w:lvlText w:val="%4."/>
      <w:lvlJc w:val="left"/>
      <w:pPr>
        <w:ind w:left="4155" w:hanging="360"/>
      </w:pPr>
    </w:lvl>
    <w:lvl w:ilvl="4" w:tplc="041D0019" w:tentative="1">
      <w:start w:val="1"/>
      <w:numFmt w:val="lowerLetter"/>
      <w:lvlText w:val="%5."/>
      <w:lvlJc w:val="left"/>
      <w:pPr>
        <w:ind w:left="4875" w:hanging="360"/>
      </w:pPr>
    </w:lvl>
    <w:lvl w:ilvl="5" w:tplc="041D001B" w:tentative="1">
      <w:start w:val="1"/>
      <w:numFmt w:val="lowerRoman"/>
      <w:lvlText w:val="%6."/>
      <w:lvlJc w:val="right"/>
      <w:pPr>
        <w:ind w:left="5595" w:hanging="180"/>
      </w:pPr>
    </w:lvl>
    <w:lvl w:ilvl="6" w:tplc="041D000F" w:tentative="1">
      <w:start w:val="1"/>
      <w:numFmt w:val="decimal"/>
      <w:lvlText w:val="%7."/>
      <w:lvlJc w:val="left"/>
      <w:pPr>
        <w:ind w:left="6315" w:hanging="360"/>
      </w:pPr>
    </w:lvl>
    <w:lvl w:ilvl="7" w:tplc="041D0019" w:tentative="1">
      <w:start w:val="1"/>
      <w:numFmt w:val="lowerLetter"/>
      <w:lvlText w:val="%8."/>
      <w:lvlJc w:val="left"/>
      <w:pPr>
        <w:ind w:left="7035" w:hanging="360"/>
      </w:pPr>
    </w:lvl>
    <w:lvl w:ilvl="8" w:tplc="041D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0" w15:restartNumberingAfterBreak="0">
    <w:nsid w:val="55097B8A"/>
    <w:multiLevelType w:val="hybridMultilevel"/>
    <w:tmpl w:val="2AD0EB16"/>
    <w:lvl w:ilvl="0" w:tplc="76F0381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 w15:restartNumberingAfterBreak="0">
    <w:nsid w:val="55381FCE"/>
    <w:multiLevelType w:val="hybridMultilevel"/>
    <w:tmpl w:val="2CEE34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013FF"/>
    <w:multiLevelType w:val="hybridMultilevel"/>
    <w:tmpl w:val="A34C2C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932AC"/>
    <w:multiLevelType w:val="hybridMultilevel"/>
    <w:tmpl w:val="2CD8D6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F5C62"/>
    <w:multiLevelType w:val="hybridMultilevel"/>
    <w:tmpl w:val="2AD0EB16"/>
    <w:lvl w:ilvl="0" w:tplc="76F0381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5" w15:restartNumberingAfterBreak="0">
    <w:nsid w:val="58E341B8"/>
    <w:multiLevelType w:val="hybridMultilevel"/>
    <w:tmpl w:val="21F4F9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55162"/>
    <w:multiLevelType w:val="hybridMultilevel"/>
    <w:tmpl w:val="6A3615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31FC9"/>
    <w:multiLevelType w:val="hybridMultilevel"/>
    <w:tmpl w:val="F976E1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47FF5"/>
    <w:multiLevelType w:val="hybridMultilevel"/>
    <w:tmpl w:val="2AD0EB16"/>
    <w:lvl w:ilvl="0" w:tplc="76F0381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9" w15:restartNumberingAfterBreak="0">
    <w:nsid w:val="74900553"/>
    <w:multiLevelType w:val="hybridMultilevel"/>
    <w:tmpl w:val="A31CF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5748D"/>
    <w:multiLevelType w:val="hybridMultilevel"/>
    <w:tmpl w:val="D5A017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16655"/>
    <w:multiLevelType w:val="hybridMultilevel"/>
    <w:tmpl w:val="A34C2C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1050D"/>
    <w:multiLevelType w:val="hybridMultilevel"/>
    <w:tmpl w:val="2AD0EB16"/>
    <w:lvl w:ilvl="0" w:tplc="76F0381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37"/>
  </w:num>
  <w:num w:numId="5">
    <w:abstractNumId w:val="8"/>
  </w:num>
  <w:num w:numId="6">
    <w:abstractNumId w:val="32"/>
  </w:num>
  <w:num w:numId="7">
    <w:abstractNumId w:val="20"/>
  </w:num>
  <w:num w:numId="8">
    <w:abstractNumId w:val="13"/>
  </w:num>
  <w:num w:numId="9">
    <w:abstractNumId w:val="9"/>
  </w:num>
  <w:num w:numId="10">
    <w:abstractNumId w:val="30"/>
  </w:num>
  <w:num w:numId="11">
    <w:abstractNumId w:val="42"/>
  </w:num>
  <w:num w:numId="12">
    <w:abstractNumId w:val="16"/>
  </w:num>
  <w:num w:numId="13">
    <w:abstractNumId w:val="25"/>
  </w:num>
  <w:num w:numId="14">
    <w:abstractNumId w:val="35"/>
  </w:num>
  <w:num w:numId="15">
    <w:abstractNumId w:val="34"/>
  </w:num>
  <w:num w:numId="16">
    <w:abstractNumId w:val="38"/>
  </w:num>
  <w:num w:numId="17">
    <w:abstractNumId w:val="14"/>
  </w:num>
  <w:num w:numId="18">
    <w:abstractNumId w:val="36"/>
  </w:num>
  <w:num w:numId="19">
    <w:abstractNumId w:val="24"/>
  </w:num>
  <w:num w:numId="20">
    <w:abstractNumId w:val="7"/>
  </w:num>
  <w:num w:numId="21">
    <w:abstractNumId w:val="11"/>
  </w:num>
  <w:num w:numId="22">
    <w:abstractNumId w:val="17"/>
  </w:num>
  <w:num w:numId="23">
    <w:abstractNumId w:val="28"/>
  </w:num>
  <w:num w:numId="24">
    <w:abstractNumId w:val="23"/>
  </w:num>
  <w:num w:numId="25">
    <w:abstractNumId w:val="41"/>
  </w:num>
  <w:num w:numId="26">
    <w:abstractNumId w:val="15"/>
  </w:num>
  <w:num w:numId="27">
    <w:abstractNumId w:val="5"/>
  </w:num>
  <w:num w:numId="28">
    <w:abstractNumId w:val="26"/>
  </w:num>
  <w:num w:numId="29">
    <w:abstractNumId w:val="33"/>
  </w:num>
  <w:num w:numId="30">
    <w:abstractNumId w:val="10"/>
  </w:num>
  <w:num w:numId="31">
    <w:abstractNumId w:val="40"/>
  </w:num>
  <w:num w:numId="32">
    <w:abstractNumId w:val="39"/>
  </w:num>
  <w:num w:numId="33">
    <w:abstractNumId w:val="6"/>
  </w:num>
  <w:num w:numId="34">
    <w:abstractNumId w:val="31"/>
  </w:num>
  <w:num w:numId="35">
    <w:abstractNumId w:val="29"/>
  </w:num>
  <w:num w:numId="36">
    <w:abstractNumId w:val="4"/>
  </w:num>
  <w:num w:numId="37">
    <w:abstractNumId w:val="18"/>
  </w:num>
  <w:num w:numId="38">
    <w:abstractNumId w:val="12"/>
  </w:num>
  <w:num w:numId="39">
    <w:abstractNumId w:val="22"/>
  </w:num>
  <w:num w:numId="40">
    <w:abstractNumId w:val="19"/>
  </w:num>
  <w:num w:numId="41">
    <w:abstractNumId w:val="2"/>
  </w:num>
  <w:num w:numId="42">
    <w:abstractNumId w:val="3"/>
  </w:num>
  <w:num w:numId="43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63"/>
    <w:rsid w:val="00076C12"/>
    <w:rsid w:val="0013453D"/>
    <w:rsid w:val="00154C44"/>
    <w:rsid w:val="00161363"/>
    <w:rsid w:val="00187550"/>
    <w:rsid w:val="00197907"/>
    <w:rsid w:val="001C4FAD"/>
    <w:rsid w:val="001C716B"/>
    <w:rsid w:val="001D02BB"/>
    <w:rsid w:val="0021594B"/>
    <w:rsid w:val="00225428"/>
    <w:rsid w:val="002834F5"/>
    <w:rsid w:val="00284C5A"/>
    <w:rsid w:val="002B290F"/>
    <w:rsid w:val="00396712"/>
    <w:rsid w:val="003A718D"/>
    <w:rsid w:val="003C225B"/>
    <w:rsid w:val="003C48A0"/>
    <w:rsid w:val="003C4B58"/>
    <w:rsid w:val="003C7DB6"/>
    <w:rsid w:val="003F0D62"/>
    <w:rsid w:val="003F7BAD"/>
    <w:rsid w:val="00470C74"/>
    <w:rsid w:val="00474186"/>
    <w:rsid w:val="00512451"/>
    <w:rsid w:val="0055401C"/>
    <w:rsid w:val="005759F0"/>
    <w:rsid w:val="005B63B6"/>
    <w:rsid w:val="00637DBB"/>
    <w:rsid w:val="006E4A3F"/>
    <w:rsid w:val="00721FC2"/>
    <w:rsid w:val="00753666"/>
    <w:rsid w:val="007B42C4"/>
    <w:rsid w:val="007C6DE3"/>
    <w:rsid w:val="007D1D02"/>
    <w:rsid w:val="00890EE5"/>
    <w:rsid w:val="008C7CA0"/>
    <w:rsid w:val="008D75CA"/>
    <w:rsid w:val="009102E5"/>
    <w:rsid w:val="00931910"/>
    <w:rsid w:val="00957EDC"/>
    <w:rsid w:val="009656EC"/>
    <w:rsid w:val="00965C6B"/>
    <w:rsid w:val="00986069"/>
    <w:rsid w:val="009C33CA"/>
    <w:rsid w:val="009F16FB"/>
    <w:rsid w:val="009F5DC7"/>
    <w:rsid w:val="00A11C36"/>
    <w:rsid w:val="00A17E6A"/>
    <w:rsid w:val="00A52868"/>
    <w:rsid w:val="00A55038"/>
    <w:rsid w:val="00A62351"/>
    <w:rsid w:val="00AE1A7B"/>
    <w:rsid w:val="00AE3FA9"/>
    <w:rsid w:val="00B35544"/>
    <w:rsid w:val="00B65DC6"/>
    <w:rsid w:val="00B837E5"/>
    <w:rsid w:val="00B93A78"/>
    <w:rsid w:val="00BD2136"/>
    <w:rsid w:val="00BE5640"/>
    <w:rsid w:val="00C2440A"/>
    <w:rsid w:val="00C51D05"/>
    <w:rsid w:val="00CC43E7"/>
    <w:rsid w:val="00CE6D30"/>
    <w:rsid w:val="00D425CB"/>
    <w:rsid w:val="00D57ADE"/>
    <w:rsid w:val="00D612BA"/>
    <w:rsid w:val="00D83011"/>
    <w:rsid w:val="00DB10CE"/>
    <w:rsid w:val="00DB4979"/>
    <w:rsid w:val="00DD5063"/>
    <w:rsid w:val="00DF2A3E"/>
    <w:rsid w:val="00E31D8A"/>
    <w:rsid w:val="00E61C9B"/>
    <w:rsid w:val="00E61CCE"/>
    <w:rsid w:val="00E6346D"/>
    <w:rsid w:val="00E81BC7"/>
    <w:rsid w:val="00E8588B"/>
    <w:rsid w:val="00F2357E"/>
    <w:rsid w:val="00F353C7"/>
    <w:rsid w:val="00F64ED4"/>
    <w:rsid w:val="00F65278"/>
    <w:rsid w:val="00F664E7"/>
    <w:rsid w:val="00F72DC4"/>
    <w:rsid w:val="00F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314402E"/>
  <w14:defaultImageDpi w14:val="300"/>
  <w15:docId w15:val="{73173C11-877C-4A52-9BBD-456949B0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5C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9"/>
    <w:rsid w:val="00470C74"/>
    <w:pPr>
      <w:keepNext/>
      <w:pBdr>
        <w:bottom w:val="single" w:sz="18" w:space="1" w:color="438B97"/>
      </w:pBdr>
      <w:spacing w:before="360"/>
      <w:outlineLvl w:val="0"/>
    </w:pPr>
    <w:rPr>
      <w:rFonts w:eastAsia="Times New Roman" w:cs="Arial"/>
      <w:b/>
      <w:bCs/>
      <w:iCs/>
      <w:sz w:val="3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E8588B"/>
    <w:pPr>
      <w:keepNext/>
      <w:keepLines/>
      <w:spacing w:before="200" w:after="120"/>
      <w:outlineLvl w:val="1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Rubrik3">
    <w:name w:val="heading 3"/>
    <w:next w:val="Normal"/>
    <w:link w:val="Rubrik3Char"/>
    <w:uiPriority w:val="9"/>
    <w:unhideWhenUsed/>
    <w:qFormat/>
    <w:rsid w:val="00C2440A"/>
    <w:pPr>
      <w:keepNext/>
      <w:keepLines/>
      <w:spacing w:before="200" w:after="40"/>
      <w:outlineLvl w:val="2"/>
    </w:pPr>
    <w:rPr>
      <w:rFonts w:ascii="Arial" w:eastAsiaTheme="majorEastAsia" w:hAnsi="Arial" w:cstheme="majorBidi"/>
      <w:b/>
      <w:bCs/>
      <w:cap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470C74"/>
    <w:rPr>
      <w:rFonts w:eastAsia="Times New Roman" w:cs="Arial"/>
      <w:b/>
      <w:bCs/>
      <w:iCs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1979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7907"/>
  </w:style>
  <w:style w:type="paragraph" w:styleId="Sidfot">
    <w:name w:val="footer"/>
    <w:link w:val="SidfotChar"/>
    <w:autoRedefine/>
    <w:uiPriority w:val="99"/>
    <w:unhideWhenUsed/>
    <w:qFormat/>
    <w:rsid w:val="00C2440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C2440A"/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790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790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97907"/>
  </w:style>
  <w:style w:type="paragraph" w:customStyle="1" w:styleId="Produktioninfo">
    <w:name w:val="Produktioninfo"/>
    <w:basedOn w:val="Normal"/>
    <w:autoRedefine/>
    <w:qFormat/>
    <w:rsid w:val="00C2440A"/>
    <w:rPr>
      <w:rFonts w:cs="Arial"/>
      <w:caps/>
      <w:sz w:val="14"/>
      <w:szCs w:val="14"/>
    </w:rPr>
  </w:style>
  <w:style w:type="paragraph" w:customStyle="1" w:styleId="Kortbeskrivning">
    <w:name w:val="Kort beskrivning"/>
    <w:autoRedefine/>
    <w:qFormat/>
    <w:rsid w:val="00957EDC"/>
    <w:pPr>
      <w:spacing w:before="240"/>
    </w:pPr>
    <w:rPr>
      <w:rFonts w:ascii="Arial" w:hAnsi="Arial" w:cs="Arial"/>
      <w:caps/>
      <w:color w:val="595959" w:themeColor="text1" w:themeTint="A6"/>
      <w:sz w:val="32"/>
      <w:szCs w:val="32"/>
    </w:rPr>
  </w:style>
  <w:style w:type="paragraph" w:customStyle="1" w:styleId="Inbjudan">
    <w:name w:val="Inbjudan"/>
    <w:basedOn w:val="Normal"/>
    <w:rsid w:val="00470C74"/>
    <w:rPr>
      <w:rFonts w:cs="Arial"/>
      <w:caps/>
      <w:spacing w:val="28"/>
      <w:sz w:val="32"/>
      <w:szCs w:val="32"/>
    </w:rPr>
  </w:style>
  <w:style w:type="paragraph" w:customStyle="1" w:styleId="Huvudrubrik">
    <w:name w:val="Huvudrubrik"/>
    <w:basedOn w:val="Normal"/>
    <w:next w:val="Kortbeskrivning"/>
    <w:rsid w:val="00470C74"/>
    <w:rPr>
      <w:rFonts w:cs="Arial"/>
      <w:b/>
      <w:bCs/>
      <w:caps/>
      <w:spacing w:val="12"/>
      <w:sz w:val="84"/>
      <w:szCs w:val="84"/>
    </w:rPr>
  </w:style>
  <w:style w:type="paragraph" w:customStyle="1" w:styleId="Avsndare">
    <w:name w:val="Avsändare"/>
    <w:basedOn w:val="Normal"/>
    <w:rsid w:val="00470C74"/>
    <w:pPr>
      <w:spacing w:before="160"/>
    </w:pPr>
    <w:rPr>
      <w:b/>
      <w:bCs/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C2440A"/>
    <w:rPr>
      <w:rFonts w:ascii="Arial" w:eastAsiaTheme="majorEastAsia" w:hAnsi="Arial" w:cstheme="majorBidi"/>
      <w:b/>
      <w:bCs/>
      <w:caps/>
      <w:sz w:val="22"/>
    </w:rPr>
  </w:style>
  <w:style w:type="paragraph" w:styleId="Ingetavstnd">
    <w:name w:val="No Spacing"/>
    <w:uiPriority w:val="1"/>
    <w:qFormat/>
    <w:rsid w:val="00470C74"/>
  </w:style>
  <w:style w:type="character" w:styleId="Bokenstitel">
    <w:name w:val="Book Title"/>
    <w:basedOn w:val="Standardstycketeckensnitt"/>
    <w:uiPriority w:val="33"/>
    <w:rsid w:val="00CE6D30"/>
    <w:rPr>
      <w:b/>
      <w:bCs/>
      <w:smallCaps/>
      <w:spacing w:val="5"/>
    </w:rPr>
  </w:style>
  <w:style w:type="paragraph" w:styleId="Rubrik">
    <w:name w:val="Title"/>
    <w:link w:val="RubrikChar"/>
    <w:uiPriority w:val="10"/>
    <w:qFormat/>
    <w:rsid w:val="00957EDC"/>
    <w:rPr>
      <w:rFonts w:ascii="Arial" w:hAnsi="Arial" w:cs="Arial"/>
      <w:b/>
      <w:sz w:val="68"/>
      <w:szCs w:val="68"/>
    </w:rPr>
  </w:style>
  <w:style w:type="character" w:customStyle="1" w:styleId="RubrikChar">
    <w:name w:val="Rubrik Char"/>
    <w:basedOn w:val="Standardstycketeckensnitt"/>
    <w:link w:val="Rubrik"/>
    <w:uiPriority w:val="10"/>
    <w:rsid w:val="00957EDC"/>
    <w:rPr>
      <w:rFonts w:ascii="Arial" w:hAnsi="Arial" w:cs="Arial"/>
      <w:b/>
      <w:sz w:val="68"/>
      <w:szCs w:val="68"/>
    </w:rPr>
  </w:style>
  <w:style w:type="character" w:customStyle="1" w:styleId="Rubrik2Char">
    <w:name w:val="Rubrik 2 Char"/>
    <w:basedOn w:val="Standardstycketeckensnitt"/>
    <w:link w:val="Rubrik2"/>
    <w:uiPriority w:val="9"/>
    <w:rsid w:val="00E8588B"/>
    <w:rPr>
      <w:rFonts w:ascii="Arial" w:eastAsiaTheme="majorEastAsia" w:hAnsi="Arial" w:cstheme="majorBidi"/>
      <w:b/>
      <w:bCs/>
      <w:sz w:val="32"/>
      <w:szCs w:val="32"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B35544"/>
    <w:pPr>
      <w:spacing w:after="0"/>
    </w:pPr>
  </w:style>
  <w:style w:type="character" w:customStyle="1" w:styleId="InledningChar">
    <w:name w:val="Inledning Char"/>
    <w:basedOn w:val="Standardstycketeckensnitt"/>
    <w:link w:val="Inledning"/>
    <w:uiPriority w:val="99"/>
    <w:rsid w:val="00B35544"/>
    <w:rPr>
      <w:rFonts w:ascii="Arial" w:hAnsi="Arial"/>
      <w:sz w:val="22"/>
    </w:rPr>
  </w:style>
  <w:style w:type="paragraph" w:styleId="Innehll1">
    <w:name w:val="toc 1"/>
    <w:basedOn w:val="Normal"/>
    <w:next w:val="Normal"/>
    <w:autoRedefine/>
    <w:uiPriority w:val="39"/>
    <w:unhideWhenUsed/>
    <w:rsid w:val="00B35544"/>
  </w:style>
  <w:style w:type="paragraph" w:styleId="Innehll2">
    <w:name w:val="toc 2"/>
    <w:basedOn w:val="Normal"/>
    <w:next w:val="Normal"/>
    <w:autoRedefine/>
    <w:uiPriority w:val="39"/>
    <w:unhideWhenUsed/>
    <w:rsid w:val="00B35544"/>
    <w:pPr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35544"/>
    <w:pPr>
      <w:ind w:left="440"/>
    </w:pPr>
  </w:style>
  <w:style w:type="paragraph" w:styleId="Innehll4">
    <w:name w:val="toc 4"/>
    <w:basedOn w:val="Normal"/>
    <w:next w:val="Normal"/>
    <w:autoRedefine/>
    <w:uiPriority w:val="39"/>
    <w:unhideWhenUsed/>
    <w:rsid w:val="00B35544"/>
    <w:pPr>
      <w:ind w:left="660"/>
    </w:pPr>
  </w:style>
  <w:style w:type="paragraph" w:styleId="Innehll5">
    <w:name w:val="toc 5"/>
    <w:basedOn w:val="Normal"/>
    <w:next w:val="Normal"/>
    <w:autoRedefine/>
    <w:uiPriority w:val="39"/>
    <w:unhideWhenUsed/>
    <w:rsid w:val="00B35544"/>
    <w:pPr>
      <w:ind w:left="880"/>
    </w:pPr>
  </w:style>
  <w:style w:type="paragraph" w:styleId="Innehll6">
    <w:name w:val="toc 6"/>
    <w:basedOn w:val="Normal"/>
    <w:next w:val="Normal"/>
    <w:autoRedefine/>
    <w:uiPriority w:val="39"/>
    <w:unhideWhenUsed/>
    <w:rsid w:val="00B35544"/>
    <w:pPr>
      <w:ind w:left="1100"/>
    </w:pPr>
  </w:style>
  <w:style w:type="paragraph" w:styleId="Innehll7">
    <w:name w:val="toc 7"/>
    <w:basedOn w:val="Normal"/>
    <w:next w:val="Normal"/>
    <w:autoRedefine/>
    <w:uiPriority w:val="39"/>
    <w:unhideWhenUsed/>
    <w:rsid w:val="00B35544"/>
    <w:pPr>
      <w:ind w:left="1320"/>
    </w:pPr>
  </w:style>
  <w:style w:type="paragraph" w:styleId="Innehll8">
    <w:name w:val="toc 8"/>
    <w:basedOn w:val="Normal"/>
    <w:next w:val="Normal"/>
    <w:autoRedefine/>
    <w:uiPriority w:val="39"/>
    <w:unhideWhenUsed/>
    <w:rsid w:val="00B35544"/>
    <w:pPr>
      <w:ind w:left="1540"/>
    </w:pPr>
  </w:style>
  <w:style w:type="paragraph" w:styleId="Innehll9">
    <w:name w:val="toc 9"/>
    <w:basedOn w:val="Normal"/>
    <w:next w:val="Normal"/>
    <w:autoRedefine/>
    <w:uiPriority w:val="39"/>
    <w:unhideWhenUsed/>
    <w:rsid w:val="00B35544"/>
    <w:pPr>
      <w:ind w:left="1760"/>
    </w:pPr>
  </w:style>
  <w:style w:type="paragraph" w:styleId="Punktlista">
    <w:name w:val="List Bullet"/>
    <w:basedOn w:val="Normal"/>
    <w:uiPriority w:val="99"/>
    <w:unhideWhenUsed/>
    <w:rsid w:val="00E8588B"/>
    <w:pPr>
      <w:numPr>
        <w:numId w:val="1"/>
      </w:numPr>
      <w:contextualSpacing/>
    </w:pPr>
  </w:style>
  <w:style w:type="paragraph" w:styleId="Normalwebb">
    <w:name w:val="Normal (Web)"/>
    <w:basedOn w:val="Normal"/>
    <w:uiPriority w:val="99"/>
    <w:semiHidden/>
    <w:unhideWhenUsed/>
    <w:rsid w:val="00957EDC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Avdelning">
    <w:name w:val="Avdelning"/>
    <w:basedOn w:val="Normal"/>
    <w:rsid w:val="00A55038"/>
    <w:pPr>
      <w:spacing w:after="0" w:line="240" w:lineRule="auto"/>
    </w:pPr>
    <w:rPr>
      <w:rFonts w:ascii="Arial" w:eastAsia="Times New Roman" w:hAnsi="Arial" w:cs="Arial"/>
      <w:sz w:val="20"/>
    </w:rPr>
  </w:style>
  <w:style w:type="character" w:customStyle="1" w:styleId="Datumrubrik">
    <w:name w:val="Datumrubrik"/>
    <w:basedOn w:val="Standardstycketeckensnitt"/>
    <w:rsid w:val="00A55038"/>
    <w:rPr>
      <w:rFonts w:ascii="Arial" w:hAnsi="Arial"/>
      <w:sz w:val="12"/>
    </w:rPr>
  </w:style>
  <w:style w:type="paragraph" w:customStyle="1" w:styleId="Doknamn">
    <w:name w:val="Doknamn"/>
    <w:basedOn w:val="Normal"/>
    <w:rsid w:val="00A55038"/>
    <w:pPr>
      <w:spacing w:after="120" w:line="240" w:lineRule="auto"/>
    </w:pPr>
    <w:rPr>
      <w:rFonts w:ascii="Arial" w:eastAsia="Times New Roman" w:hAnsi="Arial" w:cs="Arial"/>
      <w:b/>
      <w:bCs/>
      <w:caps/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39671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8D75C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D75CA"/>
    <w:pPr>
      <w:ind w:left="720"/>
      <w:contextualSpacing/>
    </w:pPr>
  </w:style>
  <w:style w:type="table" w:styleId="Tabellrutnt">
    <w:name w:val="Table Grid"/>
    <w:basedOn w:val="Normaltabell"/>
    <w:uiPriority w:val="59"/>
    <w:rsid w:val="003C7DB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161363"/>
    <w:rPr>
      <w:color w:val="800080" w:themeColor="followed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A11C3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A11C3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E81BC7"/>
  </w:style>
  <w:style w:type="table" w:customStyle="1" w:styleId="Tabellrutnt3">
    <w:name w:val="Tabellrutnät3"/>
    <w:basedOn w:val="Normaltabell"/>
    <w:next w:val="Tabellrutnt"/>
    <w:uiPriority w:val="59"/>
    <w:rsid w:val="00E81BC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81BC7"/>
    <w:rPr>
      <w:color w:val="605E5C"/>
      <w:shd w:val="clear" w:color="auto" w:fill="E1DFDD"/>
    </w:rPr>
  </w:style>
  <w:style w:type="table" w:customStyle="1" w:styleId="Tabellrutnt4">
    <w:name w:val="Tabellrutnät4"/>
    <w:basedOn w:val="Normaltabell"/>
    <w:next w:val="Tabellrutnt"/>
    <w:uiPriority w:val="59"/>
    <w:rsid w:val="00721FC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59"/>
    <w:rsid w:val="00721FC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dokumentportal.i.skane.se/Dokumentmappar/RS/sus/SkaUniSjukhus/VOBOF/VEBilOFunk/Designst&#246;d%20hj&#228;rna%202019.doc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forfattarportal.i.skane.se/Dokumentmappar/Forms/Riktlinje%20(styrande)/Mall3_P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llertillochmed xmlns="http://schemas.microsoft.com/sharepoint/v3">2022-04-29T22:00:00+00:00</Gallertillochmed>
    <Gallerfran xmlns="http://schemas.microsoft.com/sharepoint/v3">2021-04-30T22:00:00+00:00</Gallerfran>
    <Publiceringsdatum xmlns="http://schemas.microsoft.com/sharepoint/v3">2020-05-10T22:00:00+00:00</Publiceringsdatum>
    <h2c9d7dd9eeb4da4ac62aed9bea1dce9 xmlns="http://schemas.microsoft.com/sharepoint/v3">
      <Terms xmlns="http://schemas.microsoft.com/office/infopath/2007/PartnerControls">
        <TermInfo xmlns="http://schemas.microsoft.com/office/infopath/2007/PartnerControls">
          <TermName>Bilddiagnostik</TermName>
          <TermId>e3b20436-6871-4ef3-a587-e5db9dee4be9</TermId>
        </TermInfo>
        <TermInfo xmlns="http://schemas.microsoft.com/office/infopath/2007/PartnerControls">
          <TermName>Fysiologi</TermName>
          <TermId>f0dbff04-84fc-4344-9598-75b4c4745bae</TermId>
        </TermInfo>
      </Terms>
    </h2c9d7dd9eeb4da4ac62aed9bea1dce9>
    <Sakerhetsklass xmlns="http://schemas.microsoft.com/sharepoint/v3">Alla internt</Sakerhetsklass>
    <b01f2f3f268b4d69803358402dbab91a xmlns="http://schemas.microsoft.com/sharepoint/v3">
      <Terms xmlns="http://schemas.microsoft.com/office/infopath/2007/PartnerControls">
        <TermInfo xmlns="http://schemas.microsoft.com/office/infopath/2007/PartnerControls">
          <TermName>VE bild och funktion, SUS</TermName>
          <TermId>6c292fb2-da6e-455e-a71e-2a1e8672d29e</TermId>
        </TermInfo>
      </Terms>
    </b01f2f3f268b4d69803358402dbab91a>
    <bafcb4227c9043da9566b5ef78ddcc95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 bild och funktion, SUS</TermName>
          <TermId xmlns="http://schemas.microsoft.com/office/infopath/2007/PartnerControls">6c292fb2-da6e-455e-a71e-2a1e8672d29e</TermId>
        </TermInfo>
      </Terms>
    </bafcb4227c9043da9566b5ef78ddcc95>
    <Dokumentforfattare xmlns="http://schemas.microsoft.com/sharepoint/v3">
      <UserInfo>
        <DisplayName>Håkansson Claes O</DisplayName>
        <AccountId>21163</AccountId>
        <AccountType/>
      </UserInfo>
    </Dokumentforfattare>
    <Valdinnehallstyp xmlns="http://schemas.microsoft.com/sharepoint/v3">Riktlinje</Valdinnehallstyp>
    <Externforfattare xmlns="http://schemas.microsoft.com/sharepoint/v3" xsi:nil="true"/>
    <Gallerforunderavdelningar xmlns="http://schemas.microsoft.com/sharepoint/v3">true</Gallerforunderavdelningar>
    <Aktuellversion xmlns="http://schemas.microsoft.com/sharepoint/v3">4</Aktuellversion>
    <Paminnelse xmlns="http://schemas.microsoft.com/sharepoint/v3">true</Paminnelse>
    <Dokumentgodkannare xmlns="http://schemas.microsoft.com/sharepoint/v3">Stenberg Lars</Dokumentgodkannare>
    <Dokumentslag xmlns="http://schemas.microsoft.com/sharepoint/v3">Styrande</Dokumentslag>
    <TaxCatchAll xmlns="08943ba7-0447-4cf0-b908-5d03d029f642">
      <Value>1518</Value>
      <Value>1048</Value>
      <Value>2026</Value>
    </TaxCatchAll>
    <_dlc_DocId xmlns="a23a2f6b-7e21-49b1-b33f-300315b17fc7">RS03-00000042127</_dlc_DocId>
    <_dlc_DocIdUrl xmlns="a23a2f6b-7e21-49b1-b33f-300315b17fc7">
      <Url>http://dokumentportal.i.skane.se/_layouts/15/DocIdRedir.aspx?ID=RS03-00000042127</Url>
      <Description>RS03-00000042127</Description>
    </_dlc_DocIdUrl>
    <Comment xmlns="http://schemas.microsoft.com/sharepoint/v3">Godkänd av Lars Stenberg</Comment>
    <_dlc_DocIdPersistId xmlns="a23a2f6b-7e21-49b1-b33f-300315b17fc7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iktlinje" ma:contentTypeID="0x0101000728167CD9C94899925BA69C4AF6743E1117008FB7B738457E354EA303464A91BE8594" ma:contentTypeVersion="36" ma:contentTypeDescription="Styrande" ma:contentTypeScope="" ma:versionID="39e2db6f7a4d4fe1b874bc9730a03d8b">
  <xsd:schema xmlns:xsd="http://www.w3.org/2001/XMLSchema" xmlns:xs="http://www.w3.org/2001/XMLSchema" xmlns:p="http://schemas.microsoft.com/office/2006/metadata/properties" xmlns:ns1="http://schemas.microsoft.com/sharepoint/v3" xmlns:ns2="08943ba7-0447-4cf0-b908-5d03d029f642" xmlns:ns3="a23a2f6b-7e21-49b1-b33f-300315b17fc7" targetNamespace="http://schemas.microsoft.com/office/2006/metadata/properties" ma:root="true" ma:fieldsID="03943c559365646adf75afd365390701" ns1:_="" ns2:_="" ns3:_="">
    <xsd:import namespace="http://schemas.microsoft.com/sharepoint/v3"/>
    <xsd:import namespace="08943ba7-0447-4cf0-b908-5d03d029f642"/>
    <xsd:import namespace="a23a2f6b-7e21-49b1-b33f-300315b17fc7"/>
    <xsd:element name="properties">
      <xsd:complexType>
        <xsd:sequence>
          <xsd:element name="documentManagement">
            <xsd:complexType>
              <xsd:all>
                <xsd:element ref="ns1:Dokumentforfattare"/>
                <xsd:element ref="ns2:TaxCatchAll" minOccurs="0"/>
                <xsd:element ref="ns2:TaxCatchAllLabel" minOccurs="0"/>
                <xsd:element ref="ns1:Externforfattare" minOccurs="0"/>
                <xsd:element ref="ns1:Gallerfran"/>
                <xsd:element ref="ns1:Gallertillochmed" minOccurs="0"/>
                <xsd:element ref="ns1:Paminnelse" minOccurs="0"/>
                <xsd:element ref="ns1:Publiceringsdatum"/>
                <xsd:element ref="ns1:bafcb4227c9043da9566b5ef78ddcc95" minOccurs="0"/>
                <xsd:element ref="ns1:Aktuellversion" minOccurs="0"/>
                <xsd:element ref="ns1:Valdinnehallstyp" minOccurs="0"/>
                <xsd:element ref="ns1:h2c9d7dd9eeb4da4ac62aed9bea1dce9" minOccurs="0"/>
                <xsd:element ref="ns1:b01f2f3f268b4d69803358402dbab91a" minOccurs="0"/>
                <xsd:element ref="ns1:Gallerforunderavdelningar" minOccurs="0"/>
                <xsd:element ref="ns1:Dokumentgodkannare" minOccurs="0"/>
                <xsd:element ref="ns1:Dokumentslag" minOccurs="0"/>
                <xsd:element ref="ns1:Sakerhetsklass"/>
                <xsd:element ref="ns1:Com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forfattare" ma:index="8" ma:displayName="Författare" ma:list="UserInfo" ma:internalName="Dokumentforfattar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forfattare" ma:index="11" nillable="true" ma:displayName="Extern författare" ma:internalName="Externforfattare">
      <xsd:simpleType>
        <xsd:restriction base="dms:Text"/>
      </xsd:simpleType>
    </xsd:element>
    <xsd:element name="Gallerfran" ma:index="12" ma:displayName="Gäller från" ma:format="DateOnly" ma:internalName="Gallerfran">
      <xsd:simpleType>
        <xsd:restriction base="dms:DateTime"/>
      </xsd:simpleType>
    </xsd:element>
    <xsd:element name="Gallertillochmed" ma:index="13" nillable="true" ma:displayName="Gäller till och med" ma:format="DateOnly" ma:internalName="Gallertillochmed">
      <xsd:simpleType>
        <xsd:restriction base="dms:DateTime"/>
      </xsd:simpleType>
    </xsd:element>
    <xsd:element name="Paminnelse" ma:index="14" nillable="true" ma:displayName="Påminnelse" ma:internalName="Paminnelse">
      <xsd:simpleType>
        <xsd:restriction base="dms:Boolean"/>
      </xsd:simpleType>
    </xsd:element>
    <xsd:element name="Publiceringsdatum" ma:index="15" ma:displayName="Publiceringsdatum" ma:format="DateOnly" ma:internalName="Publiceringsdatum">
      <xsd:simpleType>
        <xsd:restriction base="dms:DateTime"/>
      </xsd:simpleType>
    </xsd:element>
    <xsd:element name="bafcb4227c9043da9566b5ef78ddcc95" ma:index="16" ma:taxonomy="true" ma:internalName="bafcb4227c9043da9566b5ef78ddcc95" ma:taxonomyFieldName="Dokumentagandeenhet" ma:displayName="Dokumentägande enhet" ma:indexed="true" ma:default="" ma:fieldId="{bafcb422-7c90-43da-9566-b5ef78ddcc95}" ma:sspId="649d846f-5990-441a-b7ea-c87757b39728" ma:termSetId="d6c0c6fc-2c94-474b-a565-70d641e6154c" ma:anchorId="ca822978-0689-4562-8110-f77377f87f93" ma:open="false" ma:isKeyword="false">
      <xsd:complexType>
        <xsd:sequence>
          <xsd:element ref="pc:Terms" minOccurs="0" maxOccurs="1"/>
        </xsd:sequence>
      </xsd:complexType>
    </xsd:element>
    <xsd:element name="Aktuellversion" ma:index="18" nillable="true" ma:displayName="Aktuell version" ma:hidden="true" ma:internalName="Aktuellversion">
      <xsd:simpleType>
        <xsd:restriction base="dms:Text"/>
      </xsd:simpleType>
    </xsd:element>
    <xsd:element name="Valdinnehallstyp" ma:index="19" nillable="true" ma:displayName="Vald innehållstyp" ma:hidden="true" ma:internalName="Valdinnehallstyp">
      <xsd:simpleType>
        <xsd:restriction base="dms:Text"/>
      </xsd:simpleType>
    </xsd:element>
    <xsd:element name="h2c9d7dd9eeb4da4ac62aed9bea1dce9" ma:index="20" ma:taxonomy="true" ma:internalName="h2c9d7dd9eeb4da4ac62aed9bea1dce9" ma:taxonomyFieldName="Taggning" ma:displayName="Ämnesområde" ma:readOnly="false" ma:default="" ma:fieldId="{12c9d7dd-9eeb-4da4-ac62-aed9bea1dce9}" ma:taxonomyMulti="true" ma:sspId="649d846f-5990-441a-b7ea-c87757b39728" ma:termSetId="c51e19ca-d4c2-4121-81f2-291317faa7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1f2f3f268b4d69803358402dbab91a" ma:index="22" ma:taxonomy="true" ma:internalName="b01f2f3f268b4d69803358402dbab91a" ma:taxonomyFieldName="Gallerfor" ma:displayName="Gäller för" ma:default="" ma:fieldId="{b01f2f3f-268b-4d69-8033-58402dbab91a}" ma:taxonomyMulti="true" ma:sspId="649d846f-5990-441a-b7ea-c87757b39728" ma:termSetId="d6c0c6fc-2c94-474b-a565-70d641e6154c" ma:anchorId="ca822978-0689-4562-8110-f77377f87f93" ma:open="false" ma:isKeyword="false">
      <xsd:complexType>
        <xsd:sequence>
          <xsd:element ref="pc:Terms" minOccurs="0" maxOccurs="1"/>
        </xsd:sequence>
      </xsd:complexType>
    </xsd:element>
    <xsd:element name="Gallerforunderavdelningar" ma:index="24" nillable="true" ma:displayName="Gäller för underavdelningar" ma:internalName="Gallerforunderavdelningar">
      <xsd:simpleType>
        <xsd:restriction base="dms:Boolean"/>
      </xsd:simpleType>
    </xsd:element>
    <xsd:element name="Dokumentgodkannare" ma:index="25" nillable="true" ma:displayName="Faktaägare" ma:hidden="true" ma:internalName="Dokumentgodkannare" ma:readOnly="false">
      <xsd:simpleType>
        <xsd:restriction base="dms:Text"/>
      </xsd:simpleType>
    </xsd:element>
    <xsd:element name="Dokumentslag" ma:index="26" nillable="true" ma:displayName="Dokumentslag" ma:internalName="Dokumentslag" ma:readOnly="true">
      <xsd:simpleType>
        <xsd:restriction base="dms:Text"/>
      </xsd:simpleType>
    </xsd:element>
    <xsd:element name="Sakerhetsklass" ma:index="27" ma:displayName="Säkerhetsklass" ma:internalName="Sakerhetsklass" ma:readOnly="false">
      <xsd:simpleType>
        <xsd:restriction base="dms:Choice">
          <xsd:enumeration value="Alla internt"/>
          <xsd:enumeration value="Alla"/>
        </xsd:restriction>
      </xsd:simpleType>
    </xsd:element>
    <xsd:element name="Comment" ma:index="28" nillable="true" ma:displayName="Beskrivning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3ba7-0447-4cf0-b908-5d03d029f64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cfea753-fe51-4d63-bfa0-6d9695f106c0}" ma:internalName="TaxCatchAll" ma:showField="CatchAllData" ma:web="813faf41-6702-4fce-8689-e91bbb568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fea753-fe51-4d63-bfa0-6d9695f106c0}" ma:internalName="TaxCatchAllLabel" ma:readOnly="true" ma:showField="CatchAllDataLabel" ma:web="813faf41-6702-4fce-8689-e91bbb568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2f6b-7e21-49b1-b33f-300315b17fc7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49d846f-5990-441a-b7ea-c87757b39728" ContentTypeId="0x0101000728167CD9C94899925BA69C4AF6743E1117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>
  <b:Source>
    <b:Tag>Platshållare1</b:Tag>
    <b:SourceType>Misc</b:SourceType>
    <b:Guid>{94D54900-627E-B147-9A23-4357EA865828}</b:Guid>
    <b:RefOrder>1</b:RefOrder>
  </b:Source>
</b:Sources>
</file>

<file path=customXml/itemProps1.xml><?xml version="1.0" encoding="utf-8"?>
<ds:datastoreItem xmlns:ds="http://schemas.openxmlformats.org/officeDocument/2006/customXml" ds:itemID="{1212D55B-7686-4F6F-8CC1-98CBEC7992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D270A0-9D0D-4677-98E8-DE77ADC46895}">
  <ds:schemaRefs>
    <ds:schemaRef ds:uri="08943ba7-0447-4cf0-b908-5d03d029f642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a23a2f6b-7e21-49b1-b33f-300315b17fc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856E00-607F-42E2-917E-9033A87A6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943ba7-0447-4cf0-b908-5d03d029f642"/>
    <ds:schemaRef ds:uri="a23a2f6b-7e21-49b1-b33f-300315b17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813803-8E92-49E1-AC68-8AC2D58302D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06E8113-1BFD-46BC-8A74-3076E698DFE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9A2C45F-9266-48F2-A066-BCA9B2B4C48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C263C2C-FE39-4C58-847B-9C6ABEBF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Mall3_PD</Template>
  <TotalTime>0</TotalTime>
  <Pages>11</Pages>
  <Words>4028</Words>
  <Characters>21349</Characters>
  <Application>Microsoft Office Word</Application>
  <DocSecurity>4</DocSecurity>
  <Lines>177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BoF - MR hjärna, vuxna - designstöd</vt:lpstr>
      <vt:lpstr/>
    </vt:vector>
  </TitlesOfParts>
  <Company/>
  <LinksUpToDate>false</LinksUpToDate>
  <CharactersWithSpaces>25327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BoF - MR hjärna, vuxna - designstöd</dc:title>
  <dc:creator>Anita Brinck</dc:creator>
  <cp:lastModifiedBy>Stenberg Lars</cp:lastModifiedBy>
  <cp:revision>2</cp:revision>
  <cp:lastPrinted>2013-12-06T10:26:00Z</cp:lastPrinted>
  <dcterms:created xsi:type="dcterms:W3CDTF">2022-04-04T08:20:00Z</dcterms:created>
  <dcterms:modified xsi:type="dcterms:W3CDTF">2022-04-04T08:20:00Z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0x0101000728167CD9C94899925BA69C4AF6743E1117008FB7B738457E354EA303464A91BE8594</vt:lpwstr>
  </property>
  <property fmtid="{D5CDD505-2E9C-101B-9397-08002B2CF9AE}" pid="3" name="_dlc_DocIdItemGuid">
    <vt:lpwstr>9888842d-e911-4256-a15b-0fcfc064fb82</vt:lpwstr>
  </property>
  <property fmtid="{D5CDD505-2E9C-101B-9397-08002B2CF9AE}" pid="4" name="Dokumentagandeenhet">
    <vt:lpwstr>1048;#VE bild och funktion, SUS|6c292fb2-da6e-455e-a71e-2a1e8672d29e</vt:lpwstr>
  </property>
  <property fmtid="{D5CDD505-2E9C-101B-9397-08002B2CF9AE}" pid="5" name="Taggning">
    <vt:lpwstr>2026;#Bilddiagnostik|e3b20436-6871-4ef3-a587-e5db9dee4be9;#1518;#Fysiologi|f0dbff04-84fc-4344-9598-75b4c4745bae</vt:lpwstr>
  </property>
  <property fmtid="{D5CDD505-2E9C-101B-9397-08002B2CF9AE}" pid="6" name="Gallerfor">
    <vt:lpwstr>1048;#VE bild och funktion, SUS|6c292fb2-da6e-455e-a71e-2a1e8672d29e</vt:lpwstr>
  </property>
  <property fmtid="{D5CDD505-2E9C-101B-9397-08002B2CF9AE}" pid="7" name="f704ae44dfee48309a4736a767fe9886">
    <vt:lpwstr/>
  </property>
  <property fmtid="{D5CDD505-2E9C-101B-9397-08002B2CF9AE}" pid="8" name="Forfattarensenhet">
    <vt:lpwstr/>
  </property>
  <property fmtid="{D5CDD505-2E9C-101B-9397-08002B2CF9AE}" pid="9" name="Order">
    <vt:r8>4212700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SharedWithUsers">
    <vt:lpwstr/>
  </property>
  <property fmtid="{D5CDD505-2E9C-101B-9397-08002B2CF9AE}" pid="13" name="TemplateUrl">
    <vt:lpwstr/>
  </property>
  <property fmtid="{D5CDD505-2E9C-101B-9397-08002B2CF9AE}" pid="14" name="Overgripande">
    <vt:bool>false</vt:bool>
  </property>
</Properties>
</file>